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A3B2" w14:textId="5A411DF7" w:rsidR="00473E30" w:rsidRPr="00E236AE" w:rsidRDefault="00473E30" w:rsidP="331BE1C7">
      <w:pPr>
        <w:rPr>
          <w:rFonts w:ascii="Arial" w:hAnsi="Arial" w:cs="Arial"/>
          <w:b/>
          <w:bCs/>
          <w:sz w:val="36"/>
          <w:szCs w:val="36"/>
          <w:u w:val="single"/>
        </w:rPr>
      </w:pPr>
      <w:r w:rsidRPr="00E236AE">
        <w:rPr>
          <w:rFonts w:ascii="Arial" w:hAnsi="Arial" w:cs="Arial"/>
          <w:b/>
          <w:bCs/>
          <w:sz w:val="36"/>
          <w:szCs w:val="36"/>
          <w:u w:val="single"/>
        </w:rPr>
        <w:t>National Federation of Women’s Institut</w:t>
      </w:r>
      <w:r>
        <w:rPr>
          <w:noProof/>
        </w:rPr>
        <w:drawing>
          <wp:anchor distT="0" distB="0" distL="114300" distR="114300" simplePos="0" relativeHeight="251658240" behindDoc="0" locked="0" layoutInCell="1" allowOverlap="1" wp14:anchorId="0E54D674" wp14:editId="18E8F85B">
            <wp:simplePos x="0" y="0"/>
            <wp:positionH relativeFrom="character">
              <wp:posOffset>4757194</wp:posOffset>
            </wp:positionH>
            <wp:positionV relativeFrom="margin">
              <wp:posOffset>-578469</wp:posOffset>
            </wp:positionV>
            <wp:extent cx="1295400" cy="1009650"/>
            <wp:effectExtent l="0" t="0" r="0" b="0"/>
            <wp:wrapSquare wrapText="bothSides"/>
            <wp:docPr id="939500258"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954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6AE">
        <w:rPr>
          <w:rFonts w:ascii="Arial" w:hAnsi="Arial" w:cs="Arial"/>
          <w:b/>
          <w:bCs/>
          <w:sz w:val="36"/>
          <w:szCs w:val="36"/>
          <w:u w:val="single"/>
        </w:rPr>
        <w:t>es He</w:t>
      </w:r>
      <w:r w:rsidRPr="37FFA2E2">
        <w:rPr>
          <w:rFonts w:ascii="Arial" w:hAnsi="Arial" w:cs="Arial"/>
          <w:b/>
          <w:bCs/>
          <w:sz w:val="36"/>
          <w:szCs w:val="36"/>
          <w:u w:val="single"/>
        </w:rPr>
        <w:t>alth</w:t>
      </w:r>
      <w:r w:rsidRPr="331BE1C7">
        <w:rPr>
          <w:rFonts w:ascii="Arial" w:hAnsi="Arial" w:cs="Arial"/>
          <w:b/>
          <w:bCs/>
          <w:sz w:val="36"/>
          <w:szCs w:val="36"/>
          <w:u w:val="single"/>
        </w:rPr>
        <w:t xml:space="preserve"> and Safety </w:t>
      </w:r>
      <w:r w:rsidR="00FA0B44" w:rsidRPr="331BE1C7">
        <w:rPr>
          <w:rFonts w:ascii="Arial" w:hAnsi="Arial" w:cs="Arial"/>
          <w:b/>
          <w:bCs/>
          <w:sz w:val="36"/>
          <w:szCs w:val="36"/>
          <w:u w:val="single"/>
        </w:rPr>
        <w:t>Pol</w:t>
      </w:r>
      <w:r w:rsidR="00FA0B44" w:rsidRPr="3B0DCB4F">
        <w:rPr>
          <w:rFonts w:ascii="Arial" w:hAnsi="Arial" w:cs="Arial"/>
          <w:b/>
          <w:bCs/>
          <w:sz w:val="36"/>
          <w:szCs w:val="36"/>
          <w:u w:val="single"/>
        </w:rPr>
        <w:t>ic</w:t>
      </w:r>
      <w:r w:rsidR="526DCB33" w:rsidRPr="3B0DCB4F">
        <w:rPr>
          <w:rFonts w:ascii="Arial" w:hAnsi="Arial" w:cs="Arial"/>
          <w:b/>
          <w:bCs/>
          <w:sz w:val="36"/>
          <w:szCs w:val="36"/>
          <w:u w:val="single"/>
        </w:rPr>
        <w:t>y</w:t>
      </w:r>
    </w:p>
    <w:p w14:paraId="4F112C29" w14:textId="77777777" w:rsidR="00971A1A" w:rsidRDefault="00971A1A"/>
    <w:p w14:paraId="0842F6CC" w14:textId="2625380C" w:rsidR="00473E30" w:rsidRPr="00E236AE" w:rsidRDefault="00473E30">
      <w:pPr>
        <w:rPr>
          <w:rFonts w:ascii="Arial" w:hAnsi="Arial" w:cs="Arial"/>
          <w:b/>
          <w:bCs/>
          <w:u w:val="single"/>
        </w:rPr>
      </w:pPr>
      <w:r w:rsidRPr="331BE1C7">
        <w:rPr>
          <w:rFonts w:ascii="Arial" w:hAnsi="Arial" w:cs="Arial"/>
          <w:b/>
          <w:bCs/>
          <w:u w:val="single"/>
        </w:rPr>
        <w:t>Introduction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473E30" w:rsidRPr="00E236AE" w14:paraId="24FD473D" w14:textId="77777777" w:rsidTr="7A6F4703">
        <w:tc>
          <w:tcPr>
            <w:tcW w:w="9016" w:type="dxa"/>
          </w:tcPr>
          <w:p w14:paraId="4F267D5A" w14:textId="77777777" w:rsidR="00473E30" w:rsidRPr="00E236AE" w:rsidRDefault="00473E30" w:rsidP="00473E30">
            <w:pPr>
              <w:spacing w:after="160" w:line="259" w:lineRule="auto"/>
              <w:rPr>
                <w:rFonts w:ascii="Arial" w:hAnsi="Arial" w:cs="Arial"/>
              </w:rPr>
            </w:pPr>
          </w:p>
          <w:p w14:paraId="48CE612A" w14:textId="65B0EAA4" w:rsidR="00473E30" w:rsidRPr="00E236AE" w:rsidRDefault="00473E30" w:rsidP="4862CF65">
            <w:pPr>
              <w:jc w:val="both"/>
              <w:rPr>
                <w:rFonts w:ascii="Arial" w:hAnsi="Arial" w:cs="Arial"/>
              </w:rPr>
            </w:pPr>
            <w:r w:rsidRPr="4862CF65">
              <w:rPr>
                <w:rFonts w:ascii="Arial" w:hAnsi="Arial" w:cs="Arial"/>
              </w:rPr>
              <w:t xml:space="preserve">The NFWI has a responsibility to ensure the safety of all staff, members, visitors and contractors whilst working or taking part in NFWI activities. </w:t>
            </w:r>
          </w:p>
          <w:p w14:paraId="18B24EEB" w14:textId="77777777" w:rsidR="00CD5E10" w:rsidRPr="00E236AE" w:rsidRDefault="00CD5E10" w:rsidP="4862CF65">
            <w:pPr>
              <w:jc w:val="both"/>
              <w:rPr>
                <w:rFonts w:ascii="Arial" w:hAnsi="Arial" w:cs="Arial"/>
              </w:rPr>
            </w:pPr>
          </w:p>
          <w:p w14:paraId="30727727" w14:textId="11C410C6" w:rsidR="00473E30" w:rsidRPr="00E236AE" w:rsidRDefault="00473E30" w:rsidP="4862CF65">
            <w:pPr>
              <w:jc w:val="both"/>
              <w:rPr>
                <w:rFonts w:ascii="Arial" w:hAnsi="Arial" w:cs="Arial"/>
              </w:rPr>
            </w:pPr>
            <w:r w:rsidRPr="4862CF65">
              <w:rPr>
                <w:rFonts w:ascii="Arial" w:hAnsi="Arial" w:cs="Arial"/>
              </w:rPr>
              <w:t xml:space="preserve">The NFWI Board of Trustees has agreed this NFWI Health and Safety </w:t>
            </w:r>
            <w:r w:rsidR="00FA0B44" w:rsidRPr="4862CF65">
              <w:rPr>
                <w:rFonts w:ascii="Arial" w:hAnsi="Arial" w:cs="Arial"/>
              </w:rPr>
              <w:t>Policy</w:t>
            </w:r>
            <w:r w:rsidRPr="4862CF65">
              <w:rPr>
                <w:rFonts w:ascii="Arial" w:hAnsi="Arial" w:cs="Arial"/>
              </w:rPr>
              <w:t xml:space="preserve"> and this document replaces previous versions.</w:t>
            </w:r>
          </w:p>
          <w:p w14:paraId="7731F5CD" w14:textId="77777777" w:rsidR="00CD5E10" w:rsidRPr="00E236AE" w:rsidRDefault="00CD5E10" w:rsidP="4862CF65">
            <w:pPr>
              <w:jc w:val="both"/>
              <w:rPr>
                <w:rFonts w:ascii="Arial" w:hAnsi="Arial" w:cs="Arial"/>
              </w:rPr>
            </w:pPr>
          </w:p>
          <w:p w14:paraId="3251E66A" w14:textId="71539378" w:rsidR="00473E30" w:rsidRPr="00E236AE" w:rsidRDefault="00473E30" w:rsidP="4862CF65">
            <w:pPr>
              <w:jc w:val="both"/>
              <w:rPr>
                <w:rFonts w:ascii="Arial" w:hAnsi="Arial" w:cs="Arial"/>
              </w:rPr>
            </w:pPr>
            <w:r w:rsidRPr="4862CF65">
              <w:rPr>
                <w:rFonts w:ascii="Arial" w:hAnsi="Arial" w:cs="Arial"/>
              </w:rPr>
              <w:t xml:space="preserve">The NFWI has a duty to ensure all organisers, </w:t>
            </w:r>
            <w:r w:rsidR="009914B1" w:rsidRPr="4862CF65">
              <w:rPr>
                <w:rFonts w:ascii="Arial" w:hAnsi="Arial" w:cs="Arial"/>
              </w:rPr>
              <w:t>visitors</w:t>
            </w:r>
            <w:r w:rsidRPr="4862CF65">
              <w:rPr>
                <w:rFonts w:ascii="Arial" w:hAnsi="Arial" w:cs="Arial"/>
              </w:rPr>
              <w:t xml:space="preserve"> and relevant members are aware of the NFWI Health and Safety Policy</w:t>
            </w:r>
            <w:r w:rsidR="00FA0B44" w:rsidRPr="4862CF65">
              <w:rPr>
                <w:rFonts w:ascii="Arial" w:hAnsi="Arial" w:cs="Arial"/>
              </w:rPr>
              <w:t xml:space="preserve"> and that those responsible for ensuring its delivery have clear information and training to support them</w:t>
            </w:r>
            <w:r w:rsidRPr="4862CF65">
              <w:rPr>
                <w:rFonts w:ascii="Arial" w:hAnsi="Arial" w:cs="Arial"/>
              </w:rPr>
              <w:t xml:space="preserve">. </w:t>
            </w:r>
          </w:p>
          <w:p w14:paraId="3B4A89F8" w14:textId="77777777" w:rsidR="00CD5E10" w:rsidRPr="00E236AE" w:rsidRDefault="00CD5E10" w:rsidP="4862CF65">
            <w:pPr>
              <w:jc w:val="both"/>
              <w:rPr>
                <w:rFonts w:ascii="Arial" w:hAnsi="Arial" w:cs="Arial"/>
              </w:rPr>
            </w:pPr>
          </w:p>
          <w:p w14:paraId="0B0142C8" w14:textId="1A34BAC8" w:rsidR="00473E30" w:rsidRDefault="00473E30" w:rsidP="4862CF65">
            <w:pPr>
              <w:jc w:val="both"/>
              <w:rPr>
                <w:rFonts w:ascii="Arial" w:hAnsi="Arial" w:cs="Arial"/>
              </w:rPr>
            </w:pPr>
            <w:r w:rsidRPr="4862CF65">
              <w:rPr>
                <w:rFonts w:ascii="Arial" w:hAnsi="Arial" w:cs="Arial"/>
              </w:rPr>
              <w:t>This Policy will need to be adhered to whenever a</w:t>
            </w:r>
            <w:r w:rsidR="008A0001" w:rsidRPr="4862CF65">
              <w:rPr>
                <w:rFonts w:ascii="Arial" w:hAnsi="Arial" w:cs="Arial"/>
              </w:rPr>
              <w:t xml:space="preserve"> meeting,</w:t>
            </w:r>
            <w:r w:rsidRPr="4862CF65">
              <w:rPr>
                <w:rFonts w:ascii="Arial" w:hAnsi="Arial" w:cs="Arial"/>
              </w:rPr>
              <w:t xml:space="preserve"> course or event is organised on behalf of NFWI</w:t>
            </w:r>
            <w:r w:rsidR="00CD5E10" w:rsidRPr="4862CF65">
              <w:rPr>
                <w:rFonts w:ascii="Arial" w:hAnsi="Arial" w:cs="Arial"/>
              </w:rPr>
              <w:t xml:space="preserve">. </w:t>
            </w:r>
          </w:p>
          <w:p w14:paraId="4D41761D" w14:textId="77777777" w:rsidR="00FA0B44" w:rsidRDefault="00FA0B44" w:rsidP="4862CF65">
            <w:pPr>
              <w:jc w:val="both"/>
              <w:rPr>
                <w:rFonts w:ascii="Arial" w:hAnsi="Arial" w:cs="Arial"/>
              </w:rPr>
            </w:pPr>
          </w:p>
          <w:p w14:paraId="4BDC4D87" w14:textId="30FC0351" w:rsidR="00FA0B44" w:rsidRDefault="00FA0B44" w:rsidP="4862CF65">
            <w:pPr>
              <w:jc w:val="both"/>
              <w:rPr>
                <w:rFonts w:ascii="Arial" w:hAnsi="Arial" w:cs="Arial"/>
              </w:rPr>
            </w:pPr>
            <w:r w:rsidRPr="4862CF65">
              <w:rPr>
                <w:rFonts w:ascii="Arial" w:hAnsi="Arial" w:cs="Arial"/>
              </w:rPr>
              <w:t>This is a compulsory policy for all federations and WIs. Though the implementation may vary depending on the size and activities of the charity, all WIs/federations mu</w:t>
            </w:r>
            <w:r w:rsidR="7F85201D" w:rsidRPr="4862CF65">
              <w:rPr>
                <w:rFonts w:ascii="Arial" w:hAnsi="Arial" w:cs="Arial"/>
              </w:rPr>
              <w:t>st</w:t>
            </w:r>
            <w:r w:rsidRPr="4862CF65">
              <w:rPr>
                <w:rFonts w:ascii="Arial" w:hAnsi="Arial" w:cs="Arial"/>
              </w:rPr>
              <w:t xml:space="preserve"> adopt the policy and follow the guidance. It is the responsibility of the WI Committee/federation board to ensure this is implemented. </w:t>
            </w:r>
          </w:p>
          <w:p w14:paraId="5C4D3EE8" w14:textId="77777777" w:rsidR="00DC03DE" w:rsidRDefault="00DC03DE" w:rsidP="4862CF65">
            <w:pPr>
              <w:jc w:val="both"/>
              <w:rPr>
                <w:rFonts w:ascii="Arial" w:hAnsi="Arial" w:cs="Arial"/>
              </w:rPr>
            </w:pPr>
          </w:p>
          <w:p w14:paraId="1E45B353" w14:textId="44521740" w:rsidR="00DC03DE" w:rsidRDefault="00DC03DE" w:rsidP="4862CF65">
            <w:pPr>
              <w:jc w:val="both"/>
              <w:rPr>
                <w:rFonts w:ascii="Arial" w:hAnsi="Arial" w:cs="Arial"/>
              </w:rPr>
            </w:pPr>
            <w:r w:rsidRPr="7A6F4703">
              <w:rPr>
                <w:rFonts w:ascii="Arial" w:hAnsi="Arial" w:cs="Arial"/>
              </w:rPr>
              <w:t xml:space="preserve">This policy is an introduction to the areas which WIs and federations should be aware of and take action in relation to. This document (and any supporting resources) </w:t>
            </w:r>
            <w:r w:rsidR="3C10DC2F" w:rsidRPr="7A6F4703">
              <w:rPr>
                <w:rFonts w:ascii="Arial" w:hAnsi="Arial" w:cs="Arial"/>
              </w:rPr>
              <w:t>does</w:t>
            </w:r>
            <w:r w:rsidRPr="7A6F4703">
              <w:rPr>
                <w:rFonts w:ascii="Arial" w:hAnsi="Arial" w:cs="Arial"/>
              </w:rPr>
              <w:t xml:space="preserve"> not provide a comprehensive guide to all health and safety considerations and trustees are encouraged to remain up to date on the different aspects of this policy.</w:t>
            </w:r>
          </w:p>
          <w:p w14:paraId="3EAAAAAA" w14:textId="77777777" w:rsidR="00C93B13" w:rsidRDefault="00C93B13" w:rsidP="4862CF65">
            <w:pPr>
              <w:jc w:val="both"/>
              <w:rPr>
                <w:rFonts w:ascii="Arial" w:hAnsi="Arial" w:cs="Arial"/>
              </w:rPr>
            </w:pPr>
          </w:p>
          <w:p w14:paraId="205CAB0B" w14:textId="4EB276ED" w:rsidR="00C93B13" w:rsidRPr="00E236AE" w:rsidRDefault="00C93B13" w:rsidP="4862CF65">
            <w:pPr>
              <w:jc w:val="both"/>
              <w:rPr>
                <w:rFonts w:ascii="Arial" w:hAnsi="Arial" w:cs="Arial"/>
              </w:rPr>
            </w:pPr>
            <w:r w:rsidRPr="4862CF65">
              <w:rPr>
                <w:rFonts w:ascii="Arial" w:hAnsi="Arial" w:cs="Arial"/>
              </w:rPr>
              <w:t xml:space="preserve">This policy operates alongside and in conjunction with any additional requirements stated by the WI, federation or any insurance providers or partner organisations. Federations and WIs should ensure they are aware of their insurance cover and any additional requirements of their insurer. </w:t>
            </w:r>
          </w:p>
          <w:p w14:paraId="3F290DA5" w14:textId="77777777" w:rsidR="00473E30" w:rsidRPr="00E236AE" w:rsidRDefault="00473E30">
            <w:pPr>
              <w:rPr>
                <w:rFonts w:ascii="Arial" w:hAnsi="Arial" w:cs="Arial"/>
              </w:rPr>
            </w:pPr>
          </w:p>
        </w:tc>
      </w:tr>
    </w:tbl>
    <w:p w14:paraId="6ACF23DD" w14:textId="77777777" w:rsidR="00473E30" w:rsidRDefault="00473E30"/>
    <w:p w14:paraId="11E861A3" w14:textId="004B7B8B" w:rsidR="00473E30" w:rsidRPr="00E236AE" w:rsidRDefault="00473E30">
      <w:pPr>
        <w:rPr>
          <w:rFonts w:ascii="Arial" w:hAnsi="Arial" w:cs="Arial"/>
          <w:b/>
          <w:bCs/>
          <w:u w:val="single"/>
        </w:rPr>
      </w:pPr>
      <w:r w:rsidRPr="00E236AE">
        <w:rPr>
          <w:rFonts w:ascii="Arial" w:hAnsi="Arial" w:cs="Arial"/>
          <w:b/>
          <w:bCs/>
          <w:u w:val="single"/>
        </w:rPr>
        <w:t>Health and Safety at Work Policy</w:t>
      </w:r>
    </w:p>
    <w:p w14:paraId="36C01FB8" w14:textId="197691AC" w:rsidR="00473E30" w:rsidRPr="00E236AE" w:rsidRDefault="00473E30" w:rsidP="4862CF65">
      <w:pPr>
        <w:jc w:val="both"/>
        <w:rPr>
          <w:rFonts w:ascii="Arial" w:hAnsi="Arial" w:cs="Arial"/>
        </w:rPr>
      </w:pPr>
      <w:r w:rsidRPr="4862CF65">
        <w:rPr>
          <w:rFonts w:ascii="Arial" w:hAnsi="Arial" w:cs="Arial"/>
        </w:rPr>
        <w:t>This statement is the NFWI’s policy on health and safety at work as required by the Health and Safety at Work Act 1974 and Management of Health and Safety at Work Regulations 1992</w:t>
      </w:r>
      <w:r w:rsidR="00FA0B44" w:rsidRPr="4862CF65">
        <w:rPr>
          <w:rFonts w:ascii="Arial" w:hAnsi="Arial" w:cs="Arial"/>
        </w:rPr>
        <w:t>,</w:t>
      </w:r>
      <w:r w:rsidRPr="4862CF65">
        <w:rPr>
          <w:rFonts w:ascii="Arial" w:hAnsi="Arial" w:cs="Arial"/>
        </w:rPr>
        <w:t xml:space="preserve"> including subsequent amendments and other relevant safety legislation. </w:t>
      </w:r>
    </w:p>
    <w:p w14:paraId="6CB42EFB" w14:textId="1324E02D" w:rsidR="00575A32" w:rsidRPr="00E236AE" w:rsidRDefault="002F3C1F" w:rsidP="4862CF65">
      <w:pPr>
        <w:jc w:val="both"/>
        <w:rPr>
          <w:rFonts w:ascii="Arial" w:hAnsi="Arial" w:cs="Arial"/>
        </w:rPr>
      </w:pPr>
      <w:r w:rsidRPr="4862CF65">
        <w:rPr>
          <w:rFonts w:ascii="Arial" w:hAnsi="Arial" w:cs="Arial"/>
        </w:rPr>
        <w:t>Under common law, voluntary organisations and individual volunteers have a duty of care to each other and others who may be affected by their activities.</w:t>
      </w:r>
    </w:p>
    <w:p w14:paraId="346D87CD" w14:textId="77777777" w:rsidR="001524C0" w:rsidRPr="00575A32" w:rsidRDefault="001524C0" w:rsidP="4862CF65">
      <w:pPr>
        <w:jc w:val="both"/>
      </w:pPr>
    </w:p>
    <w:p w14:paraId="74CFAB1A" w14:textId="2851E8FA" w:rsidR="37FFA2E2" w:rsidRDefault="37FFA2E2" w:rsidP="4862CF65">
      <w:pPr>
        <w:jc w:val="both"/>
        <w:rPr>
          <w:rFonts w:ascii="Arial" w:hAnsi="Arial" w:cs="Arial"/>
          <w:b/>
          <w:bCs/>
        </w:rPr>
      </w:pPr>
    </w:p>
    <w:p w14:paraId="6F1DACC9" w14:textId="0A6EFB4D" w:rsidR="00473E30" w:rsidRPr="00E236AE" w:rsidRDefault="00E236AE" w:rsidP="4862CF65">
      <w:pPr>
        <w:jc w:val="both"/>
        <w:rPr>
          <w:rFonts w:ascii="Arial" w:hAnsi="Arial" w:cs="Arial"/>
          <w:b/>
          <w:bCs/>
        </w:rPr>
      </w:pPr>
      <w:r w:rsidRPr="4862CF65">
        <w:rPr>
          <w:rFonts w:ascii="Arial" w:hAnsi="Arial" w:cs="Arial"/>
          <w:b/>
          <w:bCs/>
        </w:rPr>
        <w:t>1.</w:t>
      </w:r>
      <w:r w:rsidR="00473E30" w:rsidRPr="4862CF65">
        <w:rPr>
          <w:rFonts w:ascii="Arial" w:hAnsi="Arial" w:cs="Arial"/>
          <w:b/>
          <w:bCs/>
        </w:rPr>
        <w:t>The NFWI’s Responsibilities</w:t>
      </w:r>
    </w:p>
    <w:p w14:paraId="13E17C31" w14:textId="08F84413" w:rsidR="00473E30" w:rsidRPr="00E236AE" w:rsidRDefault="00473E30" w:rsidP="4862CF65">
      <w:pPr>
        <w:jc w:val="both"/>
        <w:rPr>
          <w:rFonts w:ascii="Arial" w:hAnsi="Arial" w:cs="Arial"/>
        </w:rPr>
      </w:pPr>
      <w:r w:rsidRPr="4862CF65">
        <w:rPr>
          <w:rFonts w:ascii="Arial" w:hAnsi="Arial" w:cs="Arial"/>
        </w:rPr>
        <w:lastRenderedPageBreak/>
        <w:t xml:space="preserve">The NFWI believes in the active prevention of accidents and ill health, and it is accordingly the policy to ensure, so far as is reasonably practicable, health, safety and welfare of employees, members and visitors. </w:t>
      </w:r>
    </w:p>
    <w:p w14:paraId="053E5D75" w14:textId="51B6FF67" w:rsidR="00473E30" w:rsidRPr="00E236AE" w:rsidRDefault="00473E30" w:rsidP="4862CF65">
      <w:pPr>
        <w:jc w:val="both"/>
        <w:rPr>
          <w:rFonts w:ascii="Arial" w:hAnsi="Arial" w:cs="Arial"/>
        </w:rPr>
      </w:pPr>
      <w:r w:rsidRPr="4862CF65">
        <w:rPr>
          <w:rFonts w:ascii="Arial" w:hAnsi="Arial" w:cs="Arial"/>
        </w:rPr>
        <w:t xml:space="preserve">The NFWI will keep up to date with current professional expertise on health and safety matters and to observe all relevant statutes, regulations and codes of practice with which this Policy is consistent. </w:t>
      </w:r>
      <w:r w:rsidR="00FA0B44" w:rsidRPr="4862CF65">
        <w:rPr>
          <w:rFonts w:ascii="Arial" w:hAnsi="Arial" w:cs="Arial"/>
        </w:rPr>
        <w:t xml:space="preserve">The policy will be regularly reviewed and updated accordingly. </w:t>
      </w:r>
    </w:p>
    <w:p w14:paraId="7EB235CA" w14:textId="328F7B66" w:rsidR="00473E30" w:rsidRPr="00E236AE" w:rsidRDefault="00473E30" w:rsidP="4862CF65">
      <w:pPr>
        <w:jc w:val="both"/>
        <w:rPr>
          <w:rFonts w:ascii="Arial" w:hAnsi="Arial" w:cs="Arial"/>
        </w:rPr>
      </w:pPr>
      <w:r w:rsidRPr="4862CF65">
        <w:rPr>
          <w:rFonts w:ascii="Arial" w:hAnsi="Arial" w:cs="Arial"/>
        </w:rPr>
        <w:t xml:space="preserve">The NFWI will </w:t>
      </w:r>
      <w:r w:rsidR="00224FFB" w:rsidRPr="4862CF65">
        <w:rPr>
          <w:rFonts w:ascii="Arial" w:hAnsi="Arial" w:cs="Arial"/>
        </w:rPr>
        <w:t xml:space="preserve">provide </w:t>
      </w:r>
      <w:r w:rsidRPr="4862CF65">
        <w:rPr>
          <w:rFonts w:ascii="Arial" w:hAnsi="Arial" w:cs="Arial"/>
        </w:rPr>
        <w:t>suitable and sufficient assessment of the risks to the health and safety of its employees and persons not in employment</w:t>
      </w:r>
      <w:r w:rsidR="005511C2" w:rsidRPr="4862CF65">
        <w:rPr>
          <w:rFonts w:ascii="Arial" w:hAnsi="Arial" w:cs="Arial"/>
        </w:rPr>
        <w:t xml:space="preserve"> </w:t>
      </w:r>
      <w:r w:rsidR="00C67935" w:rsidRPr="4862CF65">
        <w:rPr>
          <w:rFonts w:ascii="Arial" w:hAnsi="Arial" w:cs="Arial"/>
        </w:rPr>
        <w:t xml:space="preserve">but </w:t>
      </w:r>
      <w:r w:rsidRPr="4862CF65">
        <w:rPr>
          <w:rFonts w:ascii="Arial" w:hAnsi="Arial" w:cs="Arial"/>
        </w:rPr>
        <w:t xml:space="preserve">who may be affected by the work arising out of or in connection with the conduct of the NFWI. </w:t>
      </w:r>
      <w:r w:rsidR="00C67935" w:rsidRPr="4862CF65">
        <w:rPr>
          <w:rFonts w:ascii="Arial" w:hAnsi="Arial" w:cs="Arial"/>
        </w:rPr>
        <w:t xml:space="preserve">Such as members, volunteers, and Trustees. </w:t>
      </w:r>
    </w:p>
    <w:p w14:paraId="7CF21121" w14:textId="77777777" w:rsidR="00473E30" w:rsidRPr="00E236AE" w:rsidRDefault="00473E30" w:rsidP="4862CF65">
      <w:pPr>
        <w:jc w:val="both"/>
        <w:rPr>
          <w:rFonts w:ascii="Arial" w:hAnsi="Arial" w:cs="Arial"/>
        </w:rPr>
      </w:pPr>
      <w:r w:rsidRPr="4862CF65">
        <w:rPr>
          <w:rFonts w:ascii="Arial" w:hAnsi="Arial" w:cs="Arial"/>
        </w:rPr>
        <w:t xml:space="preserve">The NFWI will make appropriate arrangements for the effective planning, organisation, control, monitoring and review of preventative and protective measures. </w:t>
      </w:r>
    </w:p>
    <w:p w14:paraId="188C1EDC" w14:textId="613CB813" w:rsidR="00473E30" w:rsidRPr="00E236AE" w:rsidRDefault="00473E30" w:rsidP="4862CF65">
      <w:pPr>
        <w:jc w:val="both"/>
        <w:rPr>
          <w:rFonts w:ascii="Arial" w:hAnsi="Arial" w:cs="Arial"/>
        </w:rPr>
      </w:pPr>
      <w:r w:rsidRPr="4862CF65">
        <w:rPr>
          <w:rFonts w:ascii="Arial" w:hAnsi="Arial" w:cs="Arial"/>
        </w:rPr>
        <w:t xml:space="preserve">The NFWI will ensure that all employees are instructed in health and safety procedures and that supervisors with health and safety responsibilities are adequately trained to meet these responsibilities. Adequate training will be given in the use of all equipment used whilst at work. </w:t>
      </w:r>
      <w:r w:rsidR="00FA0B44" w:rsidRPr="4862CF65">
        <w:rPr>
          <w:rFonts w:ascii="Arial" w:hAnsi="Arial" w:cs="Arial"/>
        </w:rPr>
        <w:t xml:space="preserve">Employees will also be informed of how to raise concerns to ensure these are addressed promptly and appropriately. </w:t>
      </w:r>
    </w:p>
    <w:p w14:paraId="4351BE5D" w14:textId="7E55277A" w:rsidR="002F3C1F" w:rsidRPr="00E236AE" w:rsidRDefault="00473E30" w:rsidP="4862CF65">
      <w:pPr>
        <w:jc w:val="both"/>
        <w:rPr>
          <w:rFonts w:ascii="Arial" w:hAnsi="Arial" w:cs="Arial"/>
        </w:rPr>
      </w:pPr>
      <w:r w:rsidRPr="4862CF65">
        <w:rPr>
          <w:rFonts w:ascii="Arial" w:hAnsi="Arial" w:cs="Arial"/>
        </w:rPr>
        <w:t xml:space="preserve">The NFWI recognises </w:t>
      </w:r>
      <w:r w:rsidR="00A84DD6" w:rsidRPr="4862CF65">
        <w:rPr>
          <w:rFonts w:ascii="Arial" w:hAnsi="Arial" w:cs="Arial"/>
        </w:rPr>
        <w:t>its</w:t>
      </w:r>
      <w:r w:rsidRPr="4862CF65">
        <w:rPr>
          <w:rFonts w:ascii="Arial" w:hAnsi="Arial" w:cs="Arial"/>
        </w:rPr>
        <w:t xml:space="preserve"> duty to persons other than employees and will ensure, so far as is reasonably practicable, that the health and safety of such persons is not put at risk by the NFWI’s operations.</w:t>
      </w:r>
    </w:p>
    <w:p w14:paraId="24DF3DBF" w14:textId="77777777" w:rsidR="00E236AE" w:rsidRDefault="00E236AE" w:rsidP="4862CF65">
      <w:pPr>
        <w:jc w:val="both"/>
        <w:rPr>
          <w:rFonts w:ascii="Arial" w:hAnsi="Arial" w:cs="Arial"/>
          <w:b/>
          <w:bCs/>
        </w:rPr>
      </w:pPr>
    </w:p>
    <w:p w14:paraId="34D7F9C2" w14:textId="26CB52AF" w:rsidR="006E62BA" w:rsidRPr="00E236AE" w:rsidRDefault="00E236AE" w:rsidP="4862CF65">
      <w:pPr>
        <w:jc w:val="both"/>
        <w:rPr>
          <w:rFonts w:ascii="Arial" w:hAnsi="Arial" w:cs="Arial"/>
          <w:b/>
          <w:bCs/>
        </w:rPr>
      </w:pPr>
      <w:r w:rsidRPr="4862CF65">
        <w:rPr>
          <w:rFonts w:ascii="Arial" w:hAnsi="Arial" w:cs="Arial"/>
          <w:b/>
          <w:bCs/>
        </w:rPr>
        <w:t xml:space="preserve">2. </w:t>
      </w:r>
      <w:r w:rsidR="006E62BA" w:rsidRPr="4862CF65">
        <w:rPr>
          <w:rFonts w:ascii="Arial" w:hAnsi="Arial" w:cs="Arial"/>
          <w:b/>
          <w:bCs/>
        </w:rPr>
        <w:t>Risk assessments</w:t>
      </w:r>
      <w:r w:rsidR="00FA0B44" w:rsidRPr="4862CF65">
        <w:rPr>
          <w:rFonts w:ascii="Arial" w:hAnsi="Arial" w:cs="Arial"/>
          <w:b/>
          <w:bCs/>
        </w:rPr>
        <w:t xml:space="preserve"> – WI and Federation</w:t>
      </w:r>
    </w:p>
    <w:p w14:paraId="5120A987" w14:textId="55A70E32" w:rsidR="00E279ED" w:rsidRPr="00E236AE" w:rsidRDefault="00E279ED" w:rsidP="4862CF65">
      <w:pPr>
        <w:shd w:val="clear" w:color="auto" w:fill="FFFFFF" w:themeFill="background1"/>
        <w:spacing w:after="0" w:line="240" w:lineRule="auto"/>
        <w:jc w:val="both"/>
        <w:textAlignment w:val="baseline"/>
        <w:rPr>
          <w:rFonts w:ascii="Arial" w:eastAsia="Times New Roman" w:hAnsi="Arial" w:cs="Arial"/>
          <w:color w:val="323232"/>
          <w:kern w:val="0"/>
          <w:lang w:eastAsia="en-GB"/>
          <w14:ligatures w14:val="none"/>
        </w:rPr>
      </w:pPr>
      <w:r w:rsidRPr="00E236AE">
        <w:rPr>
          <w:rFonts w:ascii="Arial" w:eastAsia="Times New Roman" w:hAnsi="Arial" w:cs="Arial"/>
          <w:color w:val="323232"/>
          <w:kern w:val="0"/>
          <w:lang w:eastAsia="en-GB"/>
          <w14:ligatures w14:val="none"/>
        </w:rPr>
        <w:t>Ri</w:t>
      </w:r>
      <w:r w:rsidR="00E236AE">
        <w:rPr>
          <w:rFonts w:ascii="Arial" w:eastAsia="Times New Roman" w:hAnsi="Arial" w:cs="Arial"/>
          <w:color w:val="323232"/>
          <w:kern w:val="0"/>
          <w:lang w:eastAsia="en-GB"/>
          <w14:ligatures w14:val="none"/>
        </w:rPr>
        <w:t>s</w:t>
      </w:r>
      <w:r w:rsidRPr="00E236AE">
        <w:rPr>
          <w:rFonts w:ascii="Arial" w:eastAsia="Times New Roman" w:hAnsi="Arial" w:cs="Arial"/>
          <w:color w:val="323232"/>
          <w:kern w:val="0"/>
          <w:lang w:eastAsia="en-GB"/>
          <w14:ligatures w14:val="none"/>
        </w:rPr>
        <w:t>k assessments are a</w:t>
      </w:r>
      <w:r w:rsidR="00524369">
        <w:rPr>
          <w:rFonts w:ascii="Arial" w:eastAsia="Times New Roman" w:hAnsi="Arial" w:cs="Arial"/>
          <w:color w:val="323232"/>
          <w:kern w:val="0"/>
          <w:lang w:eastAsia="en-GB"/>
          <w14:ligatures w14:val="none"/>
        </w:rPr>
        <w:t xml:space="preserve"> </w:t>
      </w:r>
      <w:r w:rsidRPr="00E236AE">
        <w:rPr>
          <w:rFonts w:ascii="Arial" w:eastAsia="Times New Roman" w:hAnsi="Arial" w:cs="Arial"/>
          <w:color w:val="323232"/>
          <w:kern w:val="0"/>
          <w:lang w:eastAsia="en-GB"/>
          <w14:ligatures w14:val="none"/>
        </w:rPr>
        <w:t xml:space="preserve">way of identifying any potential risk and to look how that risk can be controlled and </w:t>
      </w:r>
      <w:r w:rsidR="00E236AE">
        <w:rPr>
          <w:rFonts w:ascii="Arial" w:eastAsia="Times New Roman" w:hAnsi="Arial" w:cs="Arial"/>
          <w:color w:val="323232"/>
          <w:kern w:val="0"/>
          <w:lang w:eastAsia="en-GB"/>
          <w14:ligatures w14:val="none"/>
        </w:rPr>
        <w:t xml:space="preserve">or </w:t>
      </w:r>
      <w:r w:rsidRPr="00E236AE">
        <w:rPr>
          <w:rFonts w:ascii="Arial" w:eastAsia="Times New Roman" w:hAnsi="Arial" w:cs="Arial"/>
          <w:color w:val="323232"/>
          <w:kern w:val="0"/>
          <w:lang w:eastAsia="en-GB"/>
          <w14:ligatures w14:val="none"/>
        </w:rPr>
        <w:t>decrease the chance of an accident happening. They allow you to think what could cause harm and decide how to best manage the risks, they should in</w:t>
      </w:r>
      <w:r w:rsidR="00524369">
        <w:rPr>
          <w:rFonts w:ascii="Arial" w:eastAsia="Times New Roman" w:hAnsi="Arial" w:cs="Arial"/>
          <w:color w:val="323232"/>
          <w:kern w:val="0"/>
          <w:lang w:eastAsia="en-GB"/>
          <w14:ligatures w14:val="none"/>
        </w:rPr>
        <w:t xml:space="preserve"> </w:t>
      </w:r>
      <w:r w:rsidRPr="00E236AE">
        <w:rPr>
          <w:rFonts w:ascii="Arial" w:eastAsia="Times New Roman" w:hAnsi="Arial" w:cs="Arial"/>
          <w:color w:val="323232"/>
          <w:kern w:val="0"/>
          <w:lang w:eastAsia="en-GB"/>
          <w14:ligatures w14:val="none"/>
        </w:rPr>
        <w:t>t</w:t>
      </w:r>
      <w:r w:rsidR="765FBE3A" w:rsidRPr="00E236AE">
        <w:rPr>
          <w:rFonts w:ascii="Arial" w:eastAsia="Times New Roman" w:hAnsi="Arial" w:cs="Arial"/>
          <w:color w:val="323232"/>
          <w:kern w:val="0"/>
          <w:lang w:eastAsia="en-GB"/>
          <w14:ligatures w14:val="none"/>
        </w:rPr>
        <w:t>u</w:t>
      </w:r>
      <w:r w:rsidRPr="00E236AE">
        <w:rPr>
          <w:rFonts w:ascii="Arial" w:eastAsia="Times New Roman" w:hAnsi="Arial" w:cs="Arial"/>
          <w:color w:val="323232"/>
          <w:kern w:val="0"/>
          <w:lang w:eastAsia="en-GB"/>
          <w14:ligatures w14:val="none"/>
        </w:rPr>
        <w:t xml:space="preserve">rn create sensible measures to control risks. </w:t>
      </w:r>
    </w:p>
    <w:p w14:paraId="4F28B354" w14:textId="3FD02359" w:rsidR="00E279ED" w:rsidRPr="00E236AE" w:rsidRDefault="00E279ED" w:rsidP="4862CF65">
      <w:pPr>
        <w:spacing w:after="0"/>
        <w:jc w:val="both"/>
        <w:rPr>
          <w:rFonts w:ascii="Arial" w:eastAsia="Times New Roman" w:hAnsi="Arial" w:cs="Arial"/>
          <w:color w:val="323232"/>
          <w:kern w:val="0"/>
          <w:lang w:eastAsia="en-GB"/>
          <w14:ligatures w14:val="none"/>
        </w:rPr>
      </w:pPr>
    </w:p>
    <w:p w14:paraId="357291C1" w14:textId="37F2396C" w:rsidR="00E279ED" w:rsidRPr="00E236AE" w:rsidRDefault="00FA0B44" w:rsidP="4862CF65">
      <w:pPr>
        <w:jc w:val="both"/>
        <w:rPr>
          <w:rFonts w:ascii="Arial" w:eastAsia="Times New Roman" w:hAnsi="Arial" w:cs="Arial"/>
          <w:color w:val="323232"/>
          <w:kern w:val="0"/>
          <w:lang w:eastAsia="en-GB"/>
          <w14:ligatures w14:val="none"/>
        </w:rPr>
      </w:pPr>
      <w:r>
        <w:rPr>
          <w:rFonts w:ascii="Arial" w:eastAsia="Times New Roman" w:hAnsi="Arial" w:cs="Arial"/>
          <w:color w:val="323232"/>
          <w:kern w:val="0"/>
          <w:lang w:eastAsia="en-GB"/>
          <w14:ligatures w14:val="none"/>
        </w:rPr>
        <w:t>A</w:t>
      </w:r>
      <w:r w:rsidR="00E279ED" w:rsidRPr="00E236AE">
        <w:rPr>
          <w:rFonts w:ascii="Arial" w:eastAsia="Times New Roman" w:hAnsi="Arial" w:cs="Arial"/>
          <w:color w:val="323232"/>
          <w:kern w:val="0"/>
          <w:lang w:eastAsia="en-GB"/>
          <w14:ligatures w14:val="none"/>
        </w:rPr>
        <w:t>ll WI</w:t>
      </w:r>
      <w:r>
        <w:rPr>
          <w:rFonts w:ascii="Arial" w:eastAsia="Times New Roman" w:hAnsi="Arial" w:cs="Arial"/>
          <w:color w:val="323232"/>
          <w:kern w:val="0"/>
          <w:lang w:eastAsia="en-GB"/>
          <w14:ligatures w14:val="none"/>
        </w:rPr>
        <w:t>s and federations</w:t>
      </w:r>
      <w:r w:rsidR="00E279ED" w:rsidRPr="00E236AE">
        <w:rPr>
          <w:rFonts w:ascii="Arial" w:eastAsia="Times New Roman" w:hAnsi="Arial" w:cs="Arial"/>
          <w:color w:val="323232"/>
          <w:kern w:val="0"/>
          <w:lang w:eastAsia="en-GB"/>
          <w14:ligatures w14:val="none"/>
        </w:rPr>
        <w:t xml:space="preserve"> </w:t>
      </w:r>
      <w:r>
        <w:rPr>
          <w:rFonts w:ascii="Arial" w:eastAsia="Times New Roman" w:hAnsi="Arial" w:cs="Arial"/>
          <w:color w:val="323232"/>
          <w:kern w:val="0"/>
          <w:lang w:eastAsia="en-GB"/>
          <w14:ligatures w14:val="none"/>
        </w:rPr>
        <w:t xml:space="preserve">must </w:t>
      </w:r>
      <w:r w:rsidR="00E279ED" w:rsidRPr="00E236AE">
        <w:rPr>
          <w:rFonts w:ascii="Arial" w:eastAsia="Times New Roman" w:hAnsi="Arial" w:cs="Arial"/>
          <w:color w:val="323232"/>
          <w:kern w:val="0"/>
          <w:lang w:eastAsia="en-GB"/>
          <w14:ligatures w14:val="none"/>
        </w:rPr>
        <w:t>undertake their own risk assessments alongside any completed by a venue/building where they hold meetings. Risk assessments should be kept for future records and may need updating if any changes take place with the venue/building</w:t>
      </w:r>
      <w:r>
        <w:rPr>
          <w:rFonts w:ascii="Arial" w:eastAsia="Times New Roman" w:hAnsi="Arial" w:cs="Arial"/>
          <w:color w:val="323232"/>
          <w:kern w:val="0"/>
          <w:lang w:eastAsia="en-GB"/>
          <w14:ligatures w14:val="none"/>
        </w:rPr>
        <w:t xml:space="preserve"> and/or depending on the nature of activities the WI has planned</w:t>
      </w:r>
      <w:r w:rsidR="00E279ED" w:rsidRPr="00E236AE">
        <w:rPr>
          <w:rFonts w:ascii="Arial" w:eastAsia="Times New Roman" w:hAnsi="Arial" w:cs="Arial"/>
          <w:color w:val="323232"/>
          <w:kern w:val="0"/>
          <w:lang w:eastAsia="en-GB"/>
          <w14:ligatures w14:val="none"/>
        </w:rPr>
        <w:t xml:space="preserve">. </w:t>
      </w:r>
    </w:p>
    <w:p w14:paraId="0EE42233" w14:textId="033DFE8A" w:rsidR="00F40615" w:rsidRPr="00E236AE" w:rsidRDefault="00F40615" w:rsidP="4862CF65">
      <w:pPr>
        <w:jc w:val="both"/>
        <w:rPr>
          <w:rFonts w:ascii="Arial" w:eastAsia="Times New Roman" w:hAnsi="Arial" w:cs="Arial"/>
          <w:color w:val="323232"/>
          <w:kern w:val="0"/>
          <w:lang w:eastAsia="en-GB"/>
          <w14:ligatures w14:val="none"/>
        </w:rPr>
      </w:pPr>
      <w:r w:rsidRPr="00E236AE">
        <w:rPr>
          <w:rFonts w:ascii="Arial" w:eastAsia="Times New Roman" w:hAnsi="Arial" w:cs="Arial"/>
          <w:color w:val="323232"/>
          <w:kern w:val="0"/>
          <w:lang w:eastAsia="en-GB"/>
          <w14:ligatures w14:val="none"/>
        </w:rPr>
        <w:t xml:space="preserve">It is advised that </w:t>
      </w:r>
      <w:r w:rsidR="00A2474B" w:rsidRPr="00E236AE">
        <w:rPr>
          <w:rFonts w:ascii="Arial" w:eastAsia="Times New Roman" w:hAnsi="Arial" w:cs="Arial"/>
          <w:color w:val="323232"/>
          <w:kern w:val="0"/>
          <w:lang w:eastAsia="en-GB"/>
          <w14:ligatures w14:val="none"/>
        </w:rPr>
        <w:t xml:space="preserve">a </w:t>
      </w:r>
      <w:r w:rsidR="00C93B13">
        <w:rPr>
          <w:rFonts w:ascii="Arial" w:eastAsia="Times New Roman" w:hAnsi="Arial" w:cs="Arial"/>
          <w:color w:val="323232"/>
          <w:kern w:val="0"/>
          <w:lang w:eastAsia="en-GB"/>
          <w14:ligatures w14:val="none"/>
        </w:rPr>
        <w:t xml:space="preserve">separate </w:t>
      </w:r>
      <w:r w:rsidRPr="00E236AE">
        <w:rPr>
          <w:rFonts w:ascii="Arial" w:eastAsia="Times New Roman" w:hAnsi="Arial" w:cs="Arial"/>
          <w:color w:val="323232"/>
          <w:kern w:val="0"/>
          <w:lang w:eastAsia="en-GB"/>
          <w14:ligatures w14:val="none"/>
        </w:rPr>
        <w:t>risk assessment</w:t>
      </w:r>
      <w:r w:rsidR="00A2474B" w:rsidRPr="00E236AE">
        <w:rPr>
          <w:rFonts w:ascii="Arial" w:eastAsia="Times New Roman" w:hAnsi="Arial" w:cs="Arial"/>
          <w:color w:val="323232"/>
          <w:kern w:val="0"/>
          <w:lang w:eastAsia="en-GB"/>
          <w14:ligatures w14:val="none"/>
        </w:rPr>
        <w:t xml:space="preserve"> form</w:t>
      </w:r>
      <w:r w:rsidRPr="00E236AE">
        <w:rPr>
          <w:rFonts w:ascii="Arial" w:eastAsia="Times New Roman" w:hAnsi="Arial" w:cs="Arial"/>
          <w:color w:val="323232"/>
          <w:kern w:val="0"/>
          <w:lang w:eastAsia="en-GB"/>
          <w14:ligatures w14:val="none"/>
        </w:rPr>
        <w:t xml:space="preserve"> </w:t>
      </w:r>
      <w:r w:rsidR="00A2474B" w:rsidRPr="00E236AE">
        <w:rPr>
          <w:rFonts w:ascii="Arial" w:eastAsia="Times New Roman" w:hAnsi="Arial" w:cs="Arial"/>
          <w:color w:val="323232"/>
          <w:kern w:val="0"/>
          <w:lang w:eastAsia="en-GB"/>
          <w14:ligatures w14:val="none"/>
        </w:rPr>
        <w:t xml:space="preserve">is </w:t>
      </w:r>
      <w:r w:rsidRPr="00E236AE">
        <w:rPr>
          <w:rFonts w:ascii="Arial" w:eastAsia="Times New Roman" w:hAnsi="Arial" w:cs="Arial"/>
          <w:color w:val="323232"/>
          <w:kern w:val="0"/>
          <w:lang w:eastAsia="en-GB"/>
          <w14:ligatures w14:val="none"/>
        </w:rPr>
        <w:t>completed for any trips taken by a WI</w:t>
      </w:r>
      <w:r w:rsidR="00C93B13">
        <w:rPr>
          <w:rFonts w:ascii="Arial" w:eastAsia="Times New Roman" w:hAnsi="Arial" w:cs="Arial"/>
          <w:color w:val="323232"/>
          <w:kern w:val="0"/>
          <w:lang w:eastAsia="en-GB"/>
          <w14:ligatures w14:val="none"/>
        </w:rPr>
        <w:t>s/federations</w:t>
      </w:r>
      <w:r w:rsidRPr="00E236AE">
        <w:rPr>
          <w:rFonts w:ascii="Arial" w:eastAsia="Times New Roman" w:hAnsi="Arial" w:cs="Arial"/>
          <w:color w:val="323232"/>
          <w:kern w:val="0"/>
          <w:lang w:eastAsia="en-GB"/>
          <w14:ligatures w14:val="none"/>
        </w:rPr>
        <w:t xml:space="preserve"> </w:t>
      </w:r>
      <w:r w:rsidR="00A2474B" w:rsidRPr="00E236AE">
        <w:rPr>
          <w:rFonts w:ascii="Arial" w:eastAsia="Times New Roman" w:hAnsi="Arial" w:cs="Arial"/>
          <w:color w:val="323232"/>
          <w:kern w:val="0"/>
          <w:lang w:eastAsia="en-GB"/>
          <w14:ligatures w14:val="none"/>
        </w:rPr>
        <w:t xml:space="preserve">which involve group travel such as hiring a </w:t>
      </w:r>
      <w:r w:rsidR="003D41A0" w:rsidRPr="00E236AE">
        <w:rPr>
          <w:rFonts w:ascii="Arial" w:eastAsia="Times New Roman" w:hAnsi="Arial" w:cs="Arial"/>
          <w:color w:val="323232"/>
          <w:kern w:val="0"/>
          <w:lang w:eastAsia="en-GB"/>
          <w14:ligatures w14:val="none"/>
        </w:rPr>
        <w:t>minibus</w:t>
      </w:r>
      <w:r w:rsidR="00A2474B" w:rsidRPr="00E236AE">
        <w:rPr>
          <w:rFonts w:ascii="Arial" w:eastAsia="Times New Roman" w:hAnsi="Arial" w:cs="Arial"/>
          <w:color w:val="323232"/>
          <w:kern w:val="0"/>
          <w:lang w:eastAsia="en-GB"/>
          <w14:ligatures w14:val="none"/>
        </w:rPr>
        <w:t>/coach or group ticket on a public transport. If members are travelling individually there is no need to complete individual risk assessments</w:t>
      </w:r>
      <w:r w:rsidR="00C93B13">
        <w:rPr>
          <w:rFonts w:ascii="Arial" w:eastAsia="Times New Roman" w:hAnsi="Arial" w:cs="Arial"/>
          <w:color w:val="323232"/>
          <w:kern w:val="0"/>
          <w:lang w:eastAsia="en-GB"/>
          <w14:ligatures w14:val="none"/>
        </w:rPr>
        <w:t xml:space="preserve"> unless required to do so by your insurance</w:t>
      </w:r>
      <w:r w:rsidR="00A2474B" w:rsidRPr="00E236AE">
        <w:rPr>
          <w:rFonts w:ascii="Arial" w:eastAsia="Times New Roman" w:hAnsi="Arial" w:cs="Arial"/>
          <w:color w:val="323232"/>
          <w:kern w:val="0"/>
          <w:lang w:eastAsia="en-GB"/>
          <w14:ligatures w14:val="none"/>
        </w:rPr>
        <w:t xml:space="preserve">. </w:t>
      </w:r>
    </w:p>
    <w:p w14:paraId="741C8D44" w14:textId="77777777" w:rsidR="00A2474B" w:rsidRPr="00E236AE" w:rsidRDefault="00A2474B" w:rsidP="4862CF65">
      <w:pPr>
        <w:jc w:val="both"/>
        <w:rPr>
          <w:rFonts w:ascii="Arial" w:eastAsia="Times New Roman" w:hAnsi="Arial" w:cs="Arial"/>
          <w:color w:val="323232"/>
          <w:kern w:val="0"/>
          <w:lang w:eastAsia="en-GB"/>
          <w14:ligatures w14:val="none"/>
        </w:rPr>
      </w:pPr>
    </w:p>
    <w:p w14:paraId="3BBFA90B" w14:textId="7ADFFD1E" w:rsidR="009914B1" w:rsidRPr="00E236AE" w:rsidRDefault="00E236AE" w:rsidP="4862CF65">
      <w:pPr>
        <w:jc w:val="both"/>
        <w:rPr>
          <w:rFonts w:ascii="Arial" w:hAnsi="Arial" w:cs="Arial"/>
          <w:b/>
          <w:bCs/>
        </w:rPr>
      </w:pPr>
      <w:r w:rsidRPr="4862CF65">
        <w:rPr>
          <w:rFonts w:ascii="Arial" w:hAnsi="Arial" w:cs="Arial"/>
          <w:b/>
          <w:bCs/>
        </w:rPr>
        <w:t>3.</w:t>
      </w:r>
      <w:r w:rsidR="006E62BA" w:rsidRPr="4862CF65">
        <w:rPr>
          <w:rFonts w:ascii="Arial" w:hAnsi="Arial" w:cs="Arial"/>
          <w:b/>
          <w:bCs/>
        </w:rPr>
        <w:t>Fire Safety</w:t>
      </w:r>
      <w:r w:rsidR="00C93B13" w:rsidRPr="4862CF65">
        <w:rPr>
          <w:rFonts w:ascii="Arial" w:hAnsi="Arial" w:cs="Arial"/>
          <w:b/>
          <w:bCs/>
        </w:rPr>
        <w:t xml:space="preserve"> – WI and Federation</w:t>
      </w:r>
    </w:p>
    <w:p w14:paraId="4EEBC493" w14:textId="2EBEEEFF" w:rsidR="00D57E1C" w:rsidRPr="00E236AE" w:rsidRDefault="00D57E1C" w:rsidP="4862CF65">
      <w:pPr>
        <w:jc w:val="both"/>
        <w:rPr>
          <w:rFonts w:ascii="Arial" w:hAnsi="Arial" w:cs="Arial"/>
        </w:rPr>
      </w:pPr>
      <w:r w:rsidRPr="4862CF65">
        <w:rPr>
          <w:rFonts w:ascii="Arial" w:hAnsi="Arial" w:cs="Arial"/>
        </w:rPr>
        <w:t>The owner or landlord of the venue/building is required by law to have completed a fire risk assessment and to share this with you. They must inform and show all emergency evacuation routes and exists, informing you of the fire assembly point.</w:t>
      </w:r>
      <w:r w:rsidR="00C93B13" w:rsidRPr="4862CF65">
        <w:rPr>
          <w:rFonts w:ascii="Arial" w:hAnsi="Arial" w:cs="Arial"/>
        </w:rPr>
        <w:t xml:space="preserve"> If you are the owner of your meeting and/or office </w:t>
      </w:r>
      <w:r w:rsidR="42FC2B84" w:rsidRPr="4862CF65">
        <w:rPr>
          <w:rFonts w:ascii="Arial" w:hAnsi="Arial" w:cs="Arial"/>
        </w:rPr>
        <w:t>venue,</w:t>
      </w:r>
      <w:r w:rsidR="00C93B13" w:rsidRPr="4862CF65">
        <w:rPr>
          <w:rFonts w:ascii="Arial" w:hAnsi="Arial" w:cs="Arial"/>
        </w:rPr>
        <w:t xml:space="preserve"> then this responsibility sits with your Trustees (see more information below). </w:t>
      </w:r>
    </w:p>
    <w:p w14:paraId="023F1056" w14:textId="0E7C481F" w:rsidR="00D57E1C" w:rsidRPr="00E236AE" w:rsidRDefault="00D57E1C" w:rsidP="4862CF65">
      <w:pPr>
        <w:jc w:val="both"/>
        <w:rPr>
          <w:rFonts w:ascii="Arial" w:hAnsi="Arial" w:cs="Arial"/>
          <w:color w:val="323232"/>
          <w:shd w:val="clear" w:color="auto" w:fill="FFFFFF"/>
        </w:rPr>
      </w:pPr>
      <w:r w:rsidRPr="00E236AE">
        <w:rPr>
          <w:rFonts w:ascii="Arial" w:hAnsi="Arial" w:cs="Arial"/>
        </w:rPr>
        <w:lastRenderedPageBreak/>
        <w:t xml:space="preserve">There should be safety signs; </w:t>
      </w:r>
      <w:r w:rsidRPr="00E236AE">
        <w:rPr>
          <w:rFonts w:ascii="Arial" w:hAnsi="Arial" w:cs="Arial"/>
          <w:color w:val="323232"/>
          <w:shd w:val="clear" w:color="auto" w:fill="FFFFFF"/>
        </w:rPr>
        <w:t>exit signs, fire signs and information signs near the fire extinguisher of the venue you hire, this is the owner/</w:t>
      </w:r>
      <w:r w:rsidR="00EC210A" w:rsidRPr="00E236AE">
        <w:rPr>
          <w:rFonts w:ascii="Arial" w:hAnsi="Arial" w:cs="Arial"/>
          <w:color w:val="323232"/>
          <w:shd w:val="clear" w:color="auto" w:fill="FFFFFF"/>
        </w:rPr>
        <w:t>landlord’s</w:t>
      </w:r>
      <w:r w:rsidRPr="00E236AE">
        <w:rPr>
          <w:rFonts w:ascii="Arial" w:hAnsi="Arial" w:cs="Arial"/>
          <w:color w:val="323232"/>
          <w:shd w:val="clear" w:color="auto" w:fill="FFFFFF"/>
        </w:rPr>
        <w:t xml:space="preserve"> legal responsibility to </w:t>
      </w:r>
      <w:r w:rsidR="00301A0F" w:rsidRPr="00E236AE">
        <w:rPr>
          <w:rFonts w:ascii="Arial" w:hAnsi="Arial" w:cs="Arial"/>
          <w:color w:val="323232"/>
          <w:shd w:val="clear" w:color="auto" w:fill="FFFFFF"/>
        </w:rPr>
        <w:t>make sure these signs are correct and in place</w:t>
      </w:r>
      <w:r w:rsidR="00743AAF" w:rsidRPr="00E236AE">
        <w:rPr>
          <w:rFonts w:ascii="Arial" w:hAnsi="Arial" w:cs="Arial"/>
          <w:color w:val="323232"/>
          <w:shd w:val="clear" w:color="auto" w:fill="FFFFFF"/>
        </w:rPr>
        <w:t xml:space="preserve">. </w:t>
      </w:r>
    </w:p>
    <w:p w14:paraId="6FDBA6F3" w14:textId="7531B421" w:rsidR="39C52D3E" w:rsidRDefault="39C52D3E" w:rsidP="4862CF65">
      <w:pPr>
        <w:jc w:val="both"/>
        <w:rPr>
          <w:rFonts w:ascii="Arial" w:hAnsi="Arial" w:cs="Arial"/>
          <w:b/>
          <w:bCs/>
          <w:color w:val="323232"/>
        </w:rPr>
      </w:pPr>
      <w:r w:rsidRPr="4862CF65">
        <w:rPr>
          <w:rFonts w:ascii="Arial" w:hAnsi="Arial" w:cs="Arial"/>
          <w:b/>
          <w:bCs/>
          <w:color w:val="323232"/>
        </w:rPr>
        <w:t xml:space="preserve">3.1 </w:t>
      </w:r>
      <w:r w:rsidR="717F49E9" w:rsidRPr="4862CF65">
        <w:rPr>
          <w:rFonts w:ascii="Arial" w:hAnsi="Arial" w:cs="Arial"/>
          <w:b/>
          <w:bCs/>
          <w:color w:val="323232"/>
        </w:rPr>
        <w:t xml:space="preserve">- </w:t>
      </w:r>
      <w:r w:rsidRPr="4862CF65">
        <w:rPr>
          <w:rFonts w:ascii="Arial" w:hAnsi="Arial" w:cs="Arial"/>
          <w:b/>
          <w:bCs/>
          <w:color w:val="323232"/>
        </w:rPr>
        <w:t xml:space="preserve">Electrical Safety </w:t>
      </w:r>
    </w:p>
    <w:p w14:paraId="7D3DFB1F" w14:textId="2E972A90" w:rsidR="00553F9D" w:rsidRPr="00E236AE" w:rsidRDefault="00743AAF" w:rsidP="4862CF65">
      <w:pPr>
        <w:jc w:val="both"/>
        <w:rPr>
          <w:rFonts w:ascii="Arial" w:hAnsi="Arial" w:cs="Arial"/>
          <w:color w:val="323232"/>
          <w:shd w:val="clear" w:color="auto" w:fill="FFFFFF"/>
        </w:rPr>
      </w:pPr>
      <w:r w:rsidRPr="00E236AE">
        <w:rPr>
          <w:rFonts w:ascii="Arial" w:hAnsi="Arial" w:cs="Arial"/>
          <w:color w:val="323232"/>
          <w:shd w:val="clear" w:color="auto" w:fill="FFFFFF"/>
        </w:rPr>
        <w:t xml:space="preserve">Any electrical equipment provided by the venue/hall should be checked and have safety certificates dating when the last testing had taken place. </w:t>
      </w:r>
      <w:r w:rsidR="00085B4F" w:rsidRPr="00E236AE">
        <w:rPr>
          <w:rFonts w:ascii="Arial" w:hAnsi="Arial" w:cs="Arial"/>
          <w:color w:val="323232"/>
          <w:shd w:val="clear" w:color="auto" w:fill="FFFFFF"/>
        </w:rPr>
        <w:t xml:space="preserve">When members bring their own electrical </w:t>
      </w:r>
      <w:r w:rsidR="00113C62" w:rsidRPr="00E236AE">
        <w:rPr>
          <w:rFonts w:ascii="Arial" w:hAnsi="Arial" w:cs="Arial"/>
          <w:color w:val="323232"/>
          <w:shd w:val="clear" w:color="auto" w:fill="FFFFFF"/>
        </w:rPr>
        <w:t>equipment,</w:t>
      </w:r>
      <w:r w:rsidR="00085B4F" w:rsidRPr="00E236AE">
        <w:rPr>
          <w:rFonts w:ascii="Arial" w:hAnsi="Arial" w:cs="Arial"/>
          <w:color w:val="323232"/>
          <w:shd w:val="clear" w:color="auto" w:fill="FFFFFF"/>
        </w:rPr>
        <w:t xml:space="preserve"> </w:t>
      </w:r>
      <w:r w:rsidR="00995CF7" w:rsidRPr="00E236AE">
        <w:rPr>
          <w:rFonts w:ascii="Arial" w:hAnsi="Arial" w:cs="Arial"/>
          <w:color w:val="323232"/>
          <w:shd w:val="clear" w:color="auto" w:fill="FFFFFF"/>
        </w:rPr>
        <w:t xml:space="preserve">it may have to be tested before using </w:t>
      </w:r>
      <w:r w:rsidR="00113C62" w:rsidRPr="00E236AE">
        <w:rPr>
          <w:rFonts w:ascii="Arial" w:hAnsi="Arial" w:cs="Arial"/>
          <w:color w:val="323232"/>
          <w:shd w:val="clear" w:color="auto" w:fill="FFFFFF"/>
        </w:rPr>
        <w:t xml:space="preserve">on site </w:t>
      </w:r>
      <w:r w:rsidR="00995CF7" w:rsidRPr="00E236AE">
        <w:rPr>
          <w:rFonts w:ascii="Arial" w:hAnsi="Arial" w:cs="Arial"/>
          <w:color w:val="323232"/>
          <w:shd w:val="clear" w:color="auto" w:fill="FFFFFF"/>
        </w:rPr>
        <w:t>and</w:t>
      </w:r>
      <w:r w:rsidR="00113C62" w:rsidRPr="00E236AE">
        <w:rPr>
          <w:rFonts w:ascii="Arial" w:hAnsi="Arial" w:cs="Arial"/>
          <w:color w:val="323232"/>
          <w:shd w:val="clear" w:color="auto" w:fill="FFFFFF"/>
        </w:rPr>
        <w:t xml:space="preserve"> is</w:t>
      </w:r>
      <w:r w:rsidR="00995CF7" w:rsidRPr="00E236AE">
        <w:rPr>
          <w:rFonts w:ascii="Arial" w:hAnsi="Arial" w:cs="Arial"/>
          <w:color w:val="323232"/>
          <w:shd w:val="clear" w:color="auto" w:fill="FFFFFF"/>
        </w:rPr>
        <w:t xml:space="preserve"> recommend</w:t>
      </w:r>
      <w:r w:rsidR="00113C62" w:rsidRPr="00E236AE">
        <w:rPr>
          <w:rFonts w:ascii="Arial" w:hAnsi="Arial" w:cs="Arial"/>
          <w:color w:val="323232"/>
          <w:shd w:val="clear" w:color="auto" w:fill="FFFFFF"/>
        </w:rPr>
        <w:t>ed to</w:t>
      </w:r>
      <w:r w:rsidR="00995CF7" w:rsidRPr="00E236AE">
        <w:rPr>
          <w:rFonts w:ascii="Arial" w:hAnsi="Arial" w:cs="Arial"/>
          <w:color w:val="323232"/>
          <w:shd w:val="clear" w:color="auto" w:fill="FFFFFF"/>
        </w:rPr>
        <w:t xml:space="preserve"> inform</w:t>
      </w:r>
      <w:r w:rsidR="00113C62" w:rsidRPr="00E236AE">
        <w:rPr>
          <w:rFonts w:ascii="Arial" w:hAnsi="Arial" w:cs="Arial"/>
          <w:color w:val="323232"/>
          <w:shd w:val="clear" w:color="auto" w:fill="FFFFFF"/>
        </w:rPr>
        <w:t xml:space="preserve"> </w:t>
      </w:r>
      <w:r w:rsidR="00995CF7" w:rsidRPr="00E236AE">
        <w:rPr>
          <w:rFonts w:ascii="Arial" w:hAnsi="Arial" w:cs="Arial"/>
          <w:color w:val="323232"/>
          <w:shd w:val="clear" w:color="auto" w:fill="FFFFFF"/>
        </w:rPr>
        <w:t>the owner/landlord</w:t>
      </w:r>
      <w:r w:rsidR="00113C62" w:rsidRPr="00E236AE">
        <w:rPr>
          <w:rFonts w:ascii="Arial" w:hAnsi="Arial" w:cs="Arial"/>
          <w:color w:val="323232"/>
          <w:shd w:val="clear" w:color="auto" w:fill="FFFFFF"/>
        </w:rPr>
        <w:t xml:space="preserve"> before using. </w:t>
      </w:r>
    </w:p>
    <w:p w14:paraId="43AAFBC0" w14:textId="2C237A8B" w:rsidR="37FFA2E2" w:rsidRDefault="37FFA2E2" w:rsidP="4862CF65">
      <w:pPr>
        <w:jc w:val="both"/>
        <w:rPr>
          <w:rFonts w:ascii="Arial" w:hAnsi="Arial" w:cs="Arial"/>
          <w:color w:val="323232"/>
        </w:rPr>
      </w:pPr>
    </w:p>
    <w:p w14:paraId="6CA6B991" w14:textId="28512E1A" w:rsidR="006A5920" w:rsidRPr="00E236AE" w:rsidRDefault="00E236AE" w:rsidP="4862CF65">
      <w:pPr>
        <w:jc w:val="both"/>
        <w:rPr>
          <w:rFonts w:ascii="Arial" w:hAnsi="Arial" w:cs="Arial"/>
          <w:b/>
          <w:bCs/>
          <w:color w:val="111111"/>
        </w:rPr>
      </w:pPr>
      <w:r w:rsidRPr="4862CF65">
        <w:rPr>
          <w:rFonts w:ascii="Arial" w:hAnsi="Arial" w:cs="Arial"/>
          <w:b/>
          <w:bCs/>
          <w:color w:val="111111"/>
        </w:rPr>
        <w:t>4.</w:t>
      </w:r>
      <w:r w:rsidR="006A5920" w:rsidRPr="4862CF65">
        <w:rPr>
          <w:rFonts w:ascii="Arial" w:hAnsi="Arial" w:cs="Arial"/>
          <w:b/>
          <w:bCs/>
          <w:color w:val="111111"/>
        </w:rPr>
        <w:t>Venue ownership</w:t>
      </w:r>
      <w:r w:rsidR="00C93B13" w:rsidRPr="4862CF65">
        <w:rPr>
          <w:rFonts w:ascii="Arial" w:hAnsi="Arial" w:cs="Arial"/>
          <w:b/>
          <w:bCs/>
          <w:color w:val="111111"/>
        </w:rPr>
        <w:t xml:space="preserve"> – WI and Federation</w:t>
      </w:r>
    </w:p>
    <w:p w14:paraId="5329E9F5" w14:textId="4F63F8C8" w:rsidR="006A5920" w:rsidRPr="00E236AE" w:rsidRDefault="006A5920" w:rsidP="4862CF65">
      <w:pPr>
        <w:jc w:val="both"/>
        <w:rPr>
          <w:rFonts w:ascii="Arial" w:hAnsi="Arial" w:cs="Arial"/>
          <w:color w:val="111111"/>
        </w:rPr>
      </w:pPr>
      <w:r w:rsidRPr="4862CF65">
        <w:rPr>
          <w:rFonts w:ascii="Arial" w:hAnsi="Arial" w:cs="Arial"/>
          <w:color w:val="111111"/>
        </w:rPr>
        <w:t xml:space="preserve">If a WI </w:t>
      </w:r>
      <w:r w:rsidR="00C93B13" w:rsidRPr="4862CF65">
        <w:rPr>
          <w:rFonts w:ascii="Arial" w:hAnsi="Arial" w:cs="Arial"/>
          <w:color w:val="111111"/>
        </w:rPr>
        <w:t>or federation</w:t>
      </w:r>
      <w:r w:rsidRPr="4862CF65">
        <w:rPr>
          <w:rFonts w:ascii="Arial" w:hAnsi="Arial" w:cs="Arial"/>
          <w:color w:val="111111"/>
        </w:rPr>
        <w:t xml:space="preserve"> owns a building such as a village or community hall</w:t>
      </w:r>
      <w:r w:rsidR="00C93B13" w:rsidRPr="4862CF65">
        <w:rPr>
          <w:rFonts w:ascii="Arial" w:hAnsi="Arial" w:cs="Arial"/>
          <w:color w:val="111111"/>
        </w:rPr>
        <w:t xml:space="preserve"> or office space</w:t>
      </w:r>
      <w:r w:rsidRPr="4862CF65">
        <w:rPr>
          <w:rFonts w:ascii="Arial" w:hAnsi="Arial" w:cs="Arial"/>
          <w:color w:val="111111"/>
        </w:rPr>
        <w:t xml:space="preserve"> it is a legal requirement to have public liability insurance. If the </w:t>
      </w:r>
      <w:r w:rsidR="00C93B13" w:rsidRPr="4862CF65">
        <w:rPr>
          <w:rFonts w:ascii="Arial" w:hAnsi="Arial" w:cs="Arial"/>
          <w:color w:val="111111"/>
        </w:rPr>
        <w:t>charity</w:t>
      </w:r>
      <w:r w:rsidRPr="4862CF65">
        <w:rPr>
          <w:rFonts w:ascii="Arial" w:hAnsi="Arial" w:cs="Arial"/>
          <w:color w:val="111111"/>
        </w:rPr>
        <w:t xml:space="preserve"> hosts or interacts with members of the public, other organisations, volunteers and or people using the building there is a duty of care to ensure they are safe whilst engaging in activities. Public liability cover is there to help protect and cover if something were to go wrong, such as an accidental injury or damage to the property. Public liability cover can also support with legal costs if needed to defend a relative claim made against the </w:t>
      </w:r>
      <w:r w:rsidR="00C93B13" w:rsidRPr="4862CF65">
        <w:rPr>
          <w:rFonts w:ascii="Arial" w:hAnsi="Arial" w:cs="Arial"/>
          <w:color w:val="111111"/>
        </w:rPr>
        <w:t>charity</w:t>
      </w:r>
      <w:r w:rsidRPr="4862CF65">
        <w:rPr>
          <w:rFonts w:ascii="Arial" w:hAnsi="Arial" w:cs="Arial"/>
          <w:color w:val="111111"/>
        </w:rPr>
        <w:t xml:space="preserve">/venue. </w:t>
      </w:r>
    </w:p>
    <w:p w14:paraId="399DA142" w14:textId="77777777" w:rsidR="00984AC7" w:rsidRPr="00E236AE" w:rsidRDefault="00984AC7" w:rsidP="4862CF65">
      <w:pPr>
        <w:jc w:val="both"/>
        <w:rPr>
          <w:rFonts w:ascii="Arial" w:hAnsi="Arial" w:cs="Arial"/>
          <w:b/>
          <w:bCs/>
        </w:rPr>
      </w:pPr>
    </w:p>
    <w:p w14:paraId="358BEE5B" w14:textId="7F67F951" w:rsidR="0019288F" w:rsidRPr="00E236AE" w:rsidRDefault="00E236AE" w:rsidP="4862CF65">
      <w:pPr>
        <w:jc w:val="both"/>
        <w:rPr>
          <w:rFonts w:ascii="Arial" w:hAnsi="Arial" w:cs="Arial"/>
          <w:b/>
          <w:bCs/>
        </w:rPr>
      </w:pPr>
      <w:r w:rsidRPr="4862CF65">
        <w:rPr>
          <w:rFonts w:ascii="Arial" w:hAnsi="Arial" w:cs="Arial"/>
          <w:b/>
          <w:bCs/>
        </w:rPr>
        <w:t>5.</w:t>
      </w:r>
      <w:r w:rsidR="008A0001" w:rsidRPr="4862CF65">
        <w:rPr>
          <w:rFonts w:ascii="Arial" w:hAnsi="Arial" w:cs="Arial"/>
          <w:b/>
          <w:bCs/>
        </w:rPr>
        <w:t>Venue Hire</w:t>
      </w:r>
      <w:r w:rsidR="00C93B13" w:rsidRPr="4862CF65">
        <w:rPr>
          <w:rFonts w:ascii="Arial" w:hAnsi="Arial" w:cs="Arial"/>
          <w:b/>
          <w:bCs/>
        </w:rPr>
        <w:t xml:space="preserve"> – WI and Federation</w:t>
      </w:r>
    </w:p>
    <w:p w14:paraId="3C24D29B" w14:textId="245A6769" w:rsidR="0019288F" w:rsidRPr="00E236AE" w:rsidRDefault="0019288F" w:rsidP="4862CF65">
      <w:pPr>
        <w:jc w:val="both"/>
        <w:rPr>
          <w:rFonts w:ascii="Arial" w:hAnsi="Arial" w:cs="Arial"/>
          <w:color w:val="111111"/>
        </w:rPr>
      </w:pPr>
      <w:r w:rsidRPr="4862CF65">
        <w:rPr>
          <w:rFonts w:ascii="Arial" w:hAnsi="Arial" w:cs="Arial"/>
          <w:color w:val="111111"/>
        </w:rPr>
        <w:t xml:space="preserve">Owners or </w:t>
      </w:r>
      <w:r w:rsidR="00D57E1C" w:rsidRPr="4862CF65">
        <w:rPr>
          <w:rFonts w:ascii="Arial" w:hAnsi="Arial" w:cs="Arial"/>
          <w:color w:val="111111"/>
        </w:rPr>
        <w:t>Landlord</w:t>
      </w:r>
      <w:r w:rsidR="00C93B13" w:rsidRPr="4862CF65">
        <w:rPr>
          <w:rFonts w:ascii="Arial" w:hAnsi="Arial" w:cs="Arial"/>
          <w:color w:val="111111"/>
        </w:rPr>
        <w:t>s</w:t>
      </w:r>
      <w:r w:rsidR="00D57E1C" w:rsidRPr="4862CF65">
        <w:rPr>
          <w:rFonts w:ascii="Arial" w:hAnsi="Arial" w:cs="Arial"/>
          <w:color w:val="111111"/>
        </w:rPr>
        <w:t xml:space="preserve"> </w:t>
      </w:r>
      <w:r w:rsidRPr="4862CF65">
        <w:rPr>
          <w:rFonts w:ascii="Arial" w:hAnsi="Arial" w:cs="Arial"/>
          <w:color w:val="111111"/>
        </w:rPr>
        <w:t>with control of a non-domestic premises/venue such as a village or community hall hold the legal responsibilities under the health and safety</w:t>
      </w:r>
      <w:r w:rsidR="006A5920" w:rsidRPr="4862CF65">
        <w:rPr>
          <w:rFonts w:ascii="Arial" w:hAnsi="Arial" w:cs="Arial"/>
          <w:color w:val="111111"/>
        </w:rPr>
        <w:t xml:space="preserve">. </w:t>
      </w:r>
      <w:r w:rsidRPr="4862CF65">
        <w:rPr>
          <w:rFonts w:ascii="Arial" w:hAnsi="Arial" w:cs="Arial"/>
          <w:color w:val="111111"/>
        </w:rPr>
        <w:t>The owners</w:t>
      </w:r>
      <w:r w:rsidR="00D57E1C" w:rsidRPr="4862CF65">
        <w:rPr>
          <w:rFonts w:ascii="Arial" w:hAnsi="Arial" w:cs="Arial"/>
          <w:color w:val="111111"/>
        </w:rPr>
        <w:t>/Landlord</w:t>
      </w:r>
      <w:r w:rsidRPr="4862CF65">
        <w:rPr>
          <w:rFonts w:ascii="Arial" w:hAnsi="Arial" w:cs="Arial"/>
          <w:color w:val="111111"/>
        </w:rPr>
        <w:t xml:space="preserve"> hold full legal responsibility for the operation and maintenance of the premises/venue and must ensure regular checks and maintenance work is carried out. </w:t>
      </w:r>
    </w:p>
    <w:p w14:paraId="218CE661" w14:textId="06947CAF" w:rsidR="00A0457E" w:rsidRPr="00E236AE" w:rsidRDefault="0019288F" w:rsidP="4862CF65">
      <w:pPr>
        <w:jc w:val="both"/>
        <w:rPr>
          <w:rFonts w:ascii="Arial" w:hAnsi="Arial" w:cs="Arial"/>
          <w:color w:val="111111"/>
        </w:rPr>
      </w:pPr>
      <w:r w:rsidRPr="7A6F4703">
        <w:rPr>
          <w:rFonts w:ascii="Arial" w:hAnsi="Arial" w:cs="Arial"/>
          <w:color w:val="111111"/>
        </w:rPr>
        <w:t>The owners</w:t>
      </w:r>
      <w:r w:rsidR="00D57E1C" w:rsidRPr="7A6F4703">
        <w:rPr>
          <w:rFonts w:ascii="Arial" w:hAnsi="Arial" w:cs="Arial"/>
          <w:color w:val="111111"/>
        </w:rPr>
        <w:t>/Landlords</w:t>
      </w:r>
      <w:r w:rsidRPr="7A6F4703">
        <w:rPr>
          <w:rFonts w:ascii="Arial" w:hAnsi="Arial" w:cs="Arial"/>
          <w:color w:val="111111"/>
        </w:rPr>
        <w:t xml:space="preserve"> must ensure that the venue, access to it and any equipment they provide are safe for WI members and or other users. Both owners</w:t>
      </w:r>
      <w:r w:rsidR="00BB7006" w:rsidRPr="7A6F4703">
        <w:rPr>
          <w:rFonts w:ascii="Arial" w:hAnsi="Arial" w:cs="Arial"/>
          <w:color w:val="111111"/>
        </w:rPr>
        <w:t xml:space="preserve">/landlords </w:t>
      </w:r>
      <w:r w:rsidRPr="7A6F4703">
        <w:rPr>
          <w:rFonts w:ascii="Arial" w:hAnsi="Arial" w:cs="Arial"/>
          <w:color w:val="111111"/>
        </w:rPr>
        <w:t xml:space="preserve">and WI groups should carry out their own risk assessments for the venue and ensure these are kept up to date and filed </w:t>
      </w:r>
      <w:r w:rsidR="00BB7006" w:rsidRPr="7A6F4703">
        <w:rPr>
          <w:rFonts w:ascii="Arial" w:hAnsi="Arial" w:cs="Arial"/>
          <w:color w:val="111111"/>
        </w:rPr>
        <w:t xml:space="preserve">for future reference if required </w:t>
      </w:r>
      <w:r w:rsidR="0CE12049" w:rsidRPr="7A6F4703">
        <w:rPr>
          <w:rFonts w:ascii="Arial" w:hAnsi="Arial" w:cs="Arial"/>
          <w:color w:val="111111"/>
        </w:rPr>
        <w:t xml:space="preserve">at a later date. </w:t>
      </w:r>
      <w:r w:rsidR="00BB7006" w:rsidRPr="7A6F4703">
        <w:rPr>
          <w:rFonts w:ascii="Arial" w:hAnsi="Arial" w:cs="Arial"/>
          <w:color w:val="111111"/>
        </w:rPr>
        <w:t xml:space="preserve"> </w:t>
      </w:r>
    </w:p>
    <w:p w14:paraId="693754FE" w14:textId="77777777" w:rsidR="00D14599" w:rsidRPr="00E236AE" w:rsidRDefault="00D14599" w:rsidP="4862CF65">
      <w:pPr>
        <w:jc w:val="both"/>
        <w:rPr>
          <w:rFonts w:ascii="Arial" w:hAnsi="Arial" w:cs="Arial"/>
          <w:b/>
          <w:bCs/>
          <w:color w:val="111111"/>
          <w:u w:val="single"/>
        </w:rPr>
      </w:pPr>
    </w:p>
    <w:p w14:paraId="38FEC181" w14:textId="0D049134" w:rsidR="00BB7006" w:rsidRPr="00E236AE" w:rsidRDefault="00E236AE" w:rsidP="4862CF65">
      <w:pPr>
        <w:jc w:val="both"/>
        <w:rPr>
          <w:rFonts w:ascii="Arial" w:hAnsi="Arial" w:cs="Arial"/>
          <w:b/>
          <w:bCs/>
          <w:color w:val="111111"/>
        </w:rPr>
      </w:pPr>
      <w:r w:rsidRPr="4862CF65">
        <w:rPr>
          <w:rFonts w:ascii="Arial" w:hAnsi="Arial" w:cs="Arial"/>
          <w:b/>
          <w:bCs/>
          <w:color w:val="111111"/>
        </w:rPr>
        <w:t>6.</w:t>
      </w:r>
      <w:r w:rsidR="00BB7006" w:rsidRPr="4862CF65">
        <w:rPr>
          <w:rFonts w:ascii="Arial" w:hAnsi="Arial" w:cs="Arial"/>
          <w:b/>
          <w:bCs/>
          <w:color w:val="111111"/>
        </w:rPr>
        <w:t>First aid</w:t>
      </w:r>
      <w:r w:rsidR="00C93B13" w:rsidRPr="4862CF65">
        <w:rPr>
          <w:rFonts w:ascii="Arial" w:hAnsi="Arial" w:cs="Arial"/>
          <w:b/>
          <w:bCs/>
          <w:color w:val="111111"/>
        </w:rPr>
        <w:t xml:space="preserve"> – WI and Federation</w:t>
      </w:r>
    </w:p>
    <w:p w14:paraId="3B00A0DF" w14:textId="253E7DF2" w:rsidR="00A0457E" w:rsidRPr="00E236AE" w:rsidRDefault="00A0457E" w:rsidP="4862CF65">
      <w:pPr>
        <w:jc w:val="both"/>
        <w:rPr>
          <w:rFonts w:ascii="Arial" w:hAnsi="Arial" w:cs="Arial"/>
        </w:rPr>
      </w:pPr>
      <w:r w:rsidRPr="4862CF65">
        <w:rPr>
          <w:rFonts w:ascii="Arial" w:hAnsi="Arial" w:cs="Arial"/>
        </w:rPr>
        <w:t>All WI</w:t>
      </w:r>
      <w:r w:rsidR="00C93B13" w:rsidRPr="4862CF65">
        <w:rPr>
          <w:rFonts w:ascii="Arial" w:hAnsi="Arial" w:cs="Arial"/>
        </w:rPr>
        <w:t>s and federations</w:t>
      </w:r>
      <w:r w:rsidRPr="4862CF65">
        <w:rPr>
          <w:rFonts w:ascii="Arial" w:hAnsi="Arial" w:cs="Arial"/>
        </w:rPr>
        <w:t xml:space="preserve"> should have an appointed person who is able to take charge of first aid arrangements such as making sure the first aid box/bag is fully stocked, and in case of an emergency is able to call 999. </w:t>
      </w:r>
    </w:p>
    <w:p w14:paraId="180F5185" w14:textId="726F6832" w:rsidR="005D1EEE" w:rsidRPr="00E236AE" w:rsidRDefault="005D1EEE" w:rsidP="4862CF65">
      <w:pPr>
        <w:jc w:val="both"/>
        <w:rPr>
          <w:rFonts w:ascii="Arial" w:hAnsi="Arial" w:cs="Arial"/>
        </w:rPr>
      </w:pPr>
      <w:r w:rsidRPr="4862CF65">
        <w:rPr>
          <w:rFonts w:ascii="Arial" w:hAnsi="Arial" w:cs="Arial"/>
        </w:rPr>
        <w:t>If a</w:t>
      </w:r>
      <w:r w:rsidR="00C93B13" w:rsidRPr="4862CF65">
        <w:rPr>
          <w:rFonts w:ascii="Arial" w:hAnsi="Arial" w:cs="Arial"/>
        </w:rPr>
        <w:t xml:space="preserve"> WI or federation</w:t>
      </w:r>
      <w:r w:rsidRPr="4862CF65">
        <w:rPr>
          <w:rFonts w:ascii="Arial" w:hAnsi="Arial" w:cs="Arial"/>
        </w:rPr>
        <w:t xml:space="preserve"> is partaking</w:t>
      </w:r>
      <w:r w:rsidR="00CC0A88" w:rsidRPr="4862CF65">
        <w:rPr>
          <w:rFonts w:ascii="Arial" w:hAnsi="Arial" w:cs="Arial"/>
        </w:rPr>
        <w:t xml:space="preserve"> in</w:t>
      </w:r>
      <w:r w:rsidRPr="4862CF65">
        <w:rPr>
          <w:rFonts w:ascii="Arial" w:hAnsi="Arial" w:cs="Arial"/>
        </w:rPr>
        <w:t xml:space="preserve"> any activities that hold a higher risk</w:t>
      </w:r>
      <w:r w:rsidR="00CC0A88" w:rsidRPr="4862CF65">
        <w:rPr>
          <w:rFonts w:ascii="Arial" w:hAnsi="Arial" w:cs="Arial"/>
        </w:rPr>
        <w:t xml:space="preserve"> within their meetings </w:t>
      </w:r>
      <w:r w:rsidRPr="4862CF65">
        <w:rPr>
          <w:rFonts w:ascii="Arial" w:hAnsi="Arial" w:cs="Arial"/>
        </w:rPr>
        <w:t>it is their individual responsibility to take the extra precautions</w:t>
      </w:r>
      <w:r w:rsidR="00CC0A88" w:rsidRPr="4862CF65">
        <w:rPr>
          <w:rFonts w:ascii="Arial" w:hAnsi="Arial" w:cs="Arial"/>
        </w:rPr>
        <w:t xml:space="preserve"> for their health and safety. If a WI group organises a trip to do an activity, the external organisation will complete their own safety talks and checks as well as a risk assessment. </w:t>
      </w:r>
      <w:r w:rsidR="00C93B13" w:rsidRPr="4862CF65">
        <w:rPr>
          <w:rFonts w:ascii="Arial" w:hAnsi="Arial" w:cs="Arial"/>
        </w:rPr>
        <w:t xml:space="preserve">Again, the insurance cover and any additional requirements must also be checked as part of the planning for any activity or event. </w:t>
      </w:r>
    </w:p>
    <w:p w14:paraId="6E57E5E5" w14:textId="2F844934" w:rsidR="005D1EEE" w:rsidRPr="00E236AE" w:rsidRDefault="005D1EEE" w:rsidP="4862CF65">
      <w:pPr>
        <w:jc w:val="both"/>
        <w:rPr>
          <w:rFonts w:ascii="Arial" w:hAnsi="Arial" w:cs="Arial"/>
        </w:rPr>
      </w:pPr>
      <w:r w:rsidRPr="4862CF65">
        <w:rPr>
          <w:rFonts w:ascii="Arial" w:hAnsi="Arial" w:cs="Arial"/>
        </w:rPr>
        <w:t xml:space="preserve">If a </w:t>
      </w:r>
      <w:r w:rsidR="00CC0A88" w:rsidRPr="4862CF65">
        <w:rPr>
          <w:rFonts w:ascii="Arial" w:hAnsi="Arial" w:cs="Arial"/>
        </w:rPr>
        <w:t xml:space="preserve">WI </w:t>
      </w:r>
      <w:r w:rsidRPr="4862CF65">
        <w:rPr>
          <w:rFonts w:ascii="Arial" w:hAnsi="Arial" w:cs="Arial"/>
        </w:rPr>
        <w:t xml:space="preserve">member sustains a significant injury such </w:t>
      </w:r>
      <w:r w:rsidR="00CC0A88" w:rsidRPr="4862CF65">
        <w:rPr>
          <w:rFonts w:ascii="Arial" w:hAnsi="Arial" w:cs="Arial"/>
        </w:rPr>
        <w:t>as</w:t>
      </w:r>
      <w:r w:rsidRPr="4862CF65">
        <w:rPr>
          <w:rFonts w:ascii="Arial" w:hAnsi="Arial" w:cs="Arial"/>
        </w:rPr>
        <w:t xml:space="preserve"> </w:t>
      </w:r>
      <w:r w:rsidR="00CC0A88" w:rsidRPr="4862CF65">
        <w:rPr>
          <w:rFonts w:ascii="Arial" w:hAnsi="Arial" w:cs="Arial"/>
        </w:rPr>
        <w:t xml:space="preserve">a </w:t>
      </w:r>
      <w:r w:rsidRPr="4862CF65">
        <w:rPr>
          <w:rFonts w:ascii="Arial" w:hAnsi="Arial" w:cs="Arial"/>
        </w:rPr>
        <w:t>broken bone, a fall or head injury the first aider/ appointed person is required to complete an accident reporting form (this can be found on My WI under health and safety policy). A copy of the completed form must be sent to the WI’s federation</w:t>
      </w:r>
      <w:r w:rsidR="00CC0A88" w:rsidRPr="4862CF65">
        <w:rPr>
          <w:rFonts w:ascii="Arial" w:hAnsi="Arial" w:cs="Arial"/>
        </w:rPr>
        <w:t xml:space="preserve"> for their records. </w:t>
      </w:r>
    </w:p>
    <w:p w14:paraId="0EFA9FB7" w14:textId="1A84A1D1" w:rsidR="00865894" w:rsidRPr="00E236AE" w:rsidRDefault="00865894" w:rsidP="4862CF65">
      <w:pPr>
        <w:jc w:val="both"/>
        <w:rPr>
          <w:rFonts w:ascii="Arial" w:hAnsi="Arial" w:cs="Arial"/>
        </w:rPr>
      </w:pPr>
      <w:r w:rsidRPr="4862CF65">
        <w:rPr>
          <w:rFonts w:ascii="Arial" w:hAnsi="Arial" w:cs="Arial"/>
        </w:rPr>
        <w:lastRenderedPageBreak/>
        <w:t>Federations with paid staff</w:t>
      </w:r>
      <w:r w:rsidR="00E15B11" w:rsidRPr="4862CF65">
        <w:rPr>
          <w:rFonts w:ascii="Arial" w:hAnsi="Arial" w:cs="Arial"/>
        </w:rPr>
        <w:t xml:space="preserve"> and employees (full time or part-time) </w:t>
      </w:r>
      <w:r w:rsidR="00C93B13" w:rsidRPr="4862CF65">
        <w:rPr>
          <w:rFonts w:ascii="Arial" w:hAnsi="Arial" w:cs="Arial"/>
        </w:rPr>
        <w:t>are</w:t>
      </w:r>
      <w:r w:rsidR="00D14599" w:rsidRPr="4862CF65">
        <w:rPr>
          <w:rFonts w:ascii="Arial" w:hAnsi="Arial" w:cs="Arial"/>
        </w:rPr>
        <w:t xml:space="preserve"> highly advised by HSE to </w:t>
      </w:r>
      <w:r w:rsidRPr="4862CF65">
        <w:rPr>
          <w:rFonts w:ascii="Arial" w:hAnsi="Arial" w:cs="Arial"/>
        </w:rPr>
        <w:t>have a first aider on site</w:t>
      </w:r>
      <w:r w:rsidR="00E15B11" w:rsidRPr="4862CF65">
        <w:rPr>
          <w:rFonts w:ascii="Arial" w:hAnsi="Arial" w:cs="Arial"/>
        </w:rPr>
        <w:t xml:space="preserve"> when the building is open and in use. Depending on the number of staff employed would depend on the number of qualified fist aiders needed. </w:t>
      </w:r>
    </w:p>
    <w:p w14:paraId="718F4E33" w14:textId="4002ADFC" w:rsidR="005D1EEE" w:rsidRPr="00E236AE" w:rsidRDefault="00FD3360" w:rsidP="4862CF65">
      <w:pPr>
        <w:jc w:val="both"/>
        <w:rPr>
          <w:rFonts w:ascii="Arial" w:hAnsi="Arial" w:cs="Arial"/>
        </w:rPr>
      </w:pPr>
      <w:r w:rsidRPr="4862CF65">
        <w:rPr>
          <w:rFonts w:ascii="Arial" w:hAnsi="Arial" w:cs="Arial"/>
        </w:rPr>
        <w:t xml:space="preserve">All WI groups and Federations should have an accident book to log any injuries and treatment received. This book should be kept with the first aid kit and accessible to all. </w:t>
      </w:r>
    </w:p>
    <w:p w14:paraId="7B0F5F23" w14:textId="5FC572DE" w:rsidR="0019288F" w:rsidRPr="00E236AE" w:rsidRDefault="00A0457E" w:rsidP="4862CF65">
      <w:pPr>
        <w:jc w:val="both"/>
        <w:rPr>
          <w:rFonts w:ascii="Arial" w:hAnsi="Arial" w:cs="Arial"/>
        </w:rPr>
      </w:pPr>
      <w:r w:rsidRPr="4862CF65">
        <w:rPr>
          <w:rFonts w:ascii="Arial" w:hAnsi="Arial" w:cs="Arial"/>
        </w:rPr>
        <w:t xml:space="preserve">For further reference </w:t>
      </w:r>
      <w:r w:rsidR="0091425F" w:rsidRPr="4862CF65">
        <w:rPr>
          <w:rFonts w:ascii="Arial" w:hAnsi="Arial" w:cs="Arial"/>
        </w:rPr>
        <w:t xml:space="preserve">around </w:t>
      </w:r>
      <w:r w:rsidRPr="4862CF65">
        <w:rPr>
          <w:rFonts w:ascii="Arial" w:hAnsi="Arial" w:cs="Arial"/>
        </w:rPr>
        <w:t>first aid and the requirements</w:t>
      </w:r>
      <w:r w:rsidR="0091425F" w:rsidRPr="4862CF65">
        <w:rPr>
          <w:rFonts w:ascii="Arial" w:hAnsi="Arial" w:cs="Arial"/>
        </w:rPr>
        <w:t>,</w:t>
      </w:r>
      <w:r w:rsidRPr="4862CF65">
        <w:rPr>
          <w:rFonts w:ascii="Arial" w:hAnsi="Arial" w:cs="Arial"/>
        </w:rPr>
        <w:t xml:space="preserve"> a</w:t>
      </w:r>
      <w:r w:rsidR="0091425F" w:rsidRPr="4862CF65">
        <w:rPr>
          <w:rFonts w:ascii="Arial" w:hAnsi="Arial" w:cs="Arial"/>
        </w:rPr>
        <w:t xml:space="preserve"> detailed</w:t>
      </w:r>
      <w:r w:rsidRPr="4862CF65">
        <w:rPr>
          <w:rFonts w:ascii="Arial" w:hAnsi="Arial" w:cs="Arial"/>
        </w:rPr>
        <w:t xml:space="preserve"> document can be found on My WI</w:t>
      </w:r>
      <w:r w:rsidR="0091425F" w:rsidRPr="4862CF65">
        <w:rPr>
          <w:rFonts w:ascii="Arial" w:hAnsi="Arial" w:cs="Arial"/>
        </w:rPr>
        <w:t>,</w:t>
      </w:r>
      <w:r w:rsidRPr="4862CF65">
        <w:rPr>
          <w:rFonts w:ascii="Arial" w:hAnsi="Arial" w:cs="Arial"/>
        </w:rPr>
        <w:t xml:space="preserve"> under the </w:t>
      </w:r>
      <w:r w:rsidR="0091425F" w:rsidRPr="4862CF65">
        <w:rPr>
          <w:rFonts w:ascii="Arial" w:hAnsi="Arial" w:cs="Arial"/>
        </w:rPr>
        <w:t xml:space="preserve">Health and Safety Policy giving more specific information on what is required and expected. </w:t>
      </w:r>
    </w:p>
    <w:p w14:paraId="119FC3EE" w14:textId="792823EF" w:rsidR="008A0001" w:rsidRDefault="008A0001">
      <w:pPr>
        <w:rPr>
          <w:b/>
          <w:bCs/>
          <w:u w:val="single"/>
        </w:rPr>
      </w:pPr>
    </w:p>
    <w:p w14:paraId="18139E59" w14:textId="414375FA" w:rsidR="003D41A0" w:rsidRDefault="003D41A0">
      <w:pPr>
        <w:rPr>
          <w:rFonts w:ascii="Arial" w:hAnsi="Arial" w:cs="Arial"/>
          <w:b/>
          <w:bCs/>
        </w:rPr>
      </w:pPr>
      <w:bookmarkStart w:id="0" w:name="_Hlk138930823"/>
      <w:r>
        <w:rPr>
          <w:rFonts w:ascii="Arial" w:hAnsi="Arial" w:cs="Arial"/>
          <w:b/>
          <w:bCs/>
        </w:rPr>
        <w:t>7.Resources</w:t>
      </w:r>
    </w:p>
    <w:p w14:paraId="6C87FBD6" w14:textId="0B938EF0" w:rsidR="00C47CDF" w:rsidRPr="00C47CDF" w:rsidRDefault="00C47CDF" w:rsidP="00C47CDF">
      <w:pPr>
        <w:jc w:val="both"/>
        <w:rPr>
          <w:rFonts w:ascii="Arial" w:hAnsi="Arial" w:cs="Arial"/>
          <w:bCs/>
        </w:rPr>
      </w:pPr>
      <w:r w:rsidRPr="00C47CDF">
        <w:rPr>
          <w:rFonts w:ascii="Arial" w:hAnsi="Arial" w:cs="Arial"/>
          <w:bCs/>
        </w:rPr>
        <w:t>NFWI policies/guidance:</w:t>
      </w:r>
    </w:p>
    <w:p w14:paraId="091F859B" w14:textId="50B73090" w:rsidR="003D41A0" w:rsidRDefault="003D41A0" w:rsidP="003D41A0">
      <w:pPr>
        <w:pStyle w:val="ListParagraph"/>
        <w:numPr>
          <w:ilvl w:val="0"/>
          <w:numId w:val="3"/>
        </w:numPr>
        <w:rPr>
          <w:rFonts w:ascii="Arial" w:hAnsi="Arial" w:cs="Arial"/>
        </w:rPr>
      </w:pPr>
      <w:r w:rsidRPr="003D41A0">
        <w:rPr>
          <w:rFonts w:ascii="Arial" w:hAnsi="Arial" w:cs="Arial"/>
        </w:rPr>
        <w:t xml:space="preserve">NFWI First </w:t>
      </w:r>
      <w:r>
        <w:rPr>
          <w:rFonts w:ascii="Arial" w:hAnsi="Arial" w:cs="Arial"/>
        </w:rPr>
        <w:t xml:space="preserve">Aid </w:t>
      </w:r>
      <w:r w:rsidR="00281A59">
        <w:rPr>
          <w:rFonts w:ascii="Arial" w:hAnsi="Arial" w:cs="Arial"/>
        </w:rPr>
        <w:t xml:space="preserve">guidance </w:t>
      </w:r>
      <w:r>
        <w:rPr>
          <w:rFonts w:ascii="Arial" w:hAnsi="Arial" w:cs="Arial"/>
        </w:rPr>
        <w:t xml:space="preserve">document </w:t>
      </w:r>
    </w:p>
    <w:p w14:paraId="5B53B07D" w14:textId="2DB0311A" w:rsidR="003D41A0" w:rsidRDefault="003D41A0" w:rsidP="003D41A0">
      <w:pPr>
        <w:pStyle w:val="ListParagraph"/>
        <w:numPr>
          <w:ilvl w:val="0"/>
          <w:numId w:val="3"/>
        </w:numPr>
        <w:rPr>
          <w:rFonts w:ascii="Arial" w:hAnsi="Arial" w:cs="Arial"/>
        </w:rPr>
      </w:pPr>
      <w:r>
        <w:rPr>
          <w:rFonts w:ascii="Arial" w:hAnsi="Arial" w:cs="Arial"/>
        </w:rPr>
        <w:t>NFWI Risk assessment form</w:t>
      </w:r>
    </w:p>
    <w:p w14:paraId="1F35EE12" w14:textId="10265A43" w:rsidR="00C47CDF" w:rsidRPr="003D41A0" w:rsidRDefault="00C47CDF" w:rsidP="003D41A0">
      <w:pPr>
        <w:pStyle w:val="ListParagraph"/>
        <w:numPr>
          <w:ilvl w:val="0"/>
          <w:numId w:val="3"/>
        </w:numPr>
        <w:rPr>
          <w:rFonts w:ascii="Arial" w:hAnsi="Arial" w:cs="Arial"/>
        </w:rPr>
      </w:pPr>
      <w:r>
        <w:rPr>
          <w:rFonts w:ascii="Arial" w:hAnsi="Arial" w:cs="Arial"/>
        </w:rPr>
        <w:t>NFWI serious incident reporting</w:t>
      </w:r>
    </w:p>
    <w:p w14:paraId="343BB4A0" w14:textId="6B903643" w:rsidR="003D41A0" w:rsidRDefault="003D41A0" w:rsidP="003D41A0">
      <w:pPr>
        <w:pStyle w:val="ListParagraph"/>
        <w:numPr>
          <w:ilvl w:val="0"/>
          <w:numId w:val="3"/>
        </w:numPr>
        <w:rPr>
          <w:rFonts w:ascii="Arial" w:hAnsi="Arial" w:cs="Arial"/>
        </w:rPr>
      </w:pPr>
      <w:r w:rsidRPr="003D41A0">
        <w:rPr>
          <w:rFonts w:ascii="Arial" w:hAnsi="Arial" w:cs="Arial"/>
        </w:rPr>
        <w:t xml:space="preserve">NFWI Safeguarding policy </w:t>
      </w:r>
    </w:p>
    <w:p w14:paraId="0FFE68DC" w14:textId="77777777" w:rsidR="00C47CDF" w:rsidRPr="00C47CDF" w:rsidRDefault="00C47CDF" w:rsidP="00C47CDF">
      <w:pPr>
        <w:pStyle w:val="ListParagraph"/>
        <w:rPr>
          <w:rFonts w:ascii="Arial" w:hAnsi="Arial" w:cs="Arial"/>
        </w:rPr>
      </w:pPr>
    </w:p>
    <w:p w14:paraId="55A8CF8A" w14:textId="7C4A3CAE" w:rsidR="003D41A0" w:rsidRDefault="003D41A0" w:rsidP="003D41A0">
      <w:pPr>
        <w:rPr>
          <w:rFonts w:ascii="Arial" w:hAnsi="Arial" w:cs="Arial"/>
        </w:rPr>
      </w:pPr>
      <w:r w:rsidRPr="003D41A0">
        <w:rPr>
          <w:rFonts w:ascii="Arial" w:hAnsi="Arial" w:cs="Arial"/>
        </w:rPr>
        <w:t xml:space="preserve"> The below organisations and statutes can offer further support and information:</w:t>
      </w:r>
    </w:p>
    <w:p w14:paraId="30CAC6D9" w14:textId="115CF852" w:rsidR="00C47CDF" w:rsidRPr="00C47CDF" w:rsidRDefault="00C47CDF" w:rsidP="00C47CDF">
      <w:pPr>
        <w:rPr>
          <w:rFonts w:ascii="Arial" w:hAnsi="Arial" w:cs="Arial"/>
          <w:b/>
          <w:bCs/>
        </w:rPr>
      </w:pPr>
    </w:p>
    <w:p w14:paraId="47D088A7" w14:textId="67C5F812" w:rsidR="003D41A0" w:rsidRPr="003D41A0" w:rsidRDefault="003D41A0" w:rsidP="003D41A0">
      <w:pPr>
        <w:pStyle w:val="ListParagraph"/>
        <w:numPr>
          <w:ilvl w:val="0"/>
          <w:numId w:val="3"/>
        </w:numPr>
        <w:rPr>
          <w:rFonts w:ascii="Arial" w:hAnsi="Arial" w:cs="Arial"/>
          <w:b/>
          <w:bCs/>
        </w:rPr>
      </w:pPr>
      <w:r>
        <w:rPr>
          <w:rFonts w:ascii="Arial" w:hAnsi="Arial" w:cs="Arial"/>
        </w:rPr>
        <w:t>Health and Safety Executive (HSE)</w:t>
      </w:r>
    </w:p>
    <w:p w14:paraId="3175E9DE" w14:textId="37E86DEC" w:rsidR="003D41A0" w:rsidRPr="003D41A0" w:rsidRDefault="003D41A0" w:rsidP="003D41A0">
      <w:pPr>
        <w:pStyle w:val="ListParagraph"/>
        <w:numPr>
          <w:ilvl w:val="0"/>
          <w:numId w:val="3"/>
        </w:numPr>
        <w:rPr>
          <w:rFonts w:ascii="Arial" w:hAnsi="Arial" w:cs="Arial"/>
          <w:b/>
          <w:bCs/>
        </w:rPr>
      </w:pPr>
      <w:r>
        <w:rPr>
          <w:rFonts w:ascii="Arial" w:hAnsi="Arial" w:cs="Arial"/>
        </w:rPr>
        <w:t>Action with Communities in Rural England (ACRE)</w:t>
      </w:r>
    </w:p>
    <w:p w14:paraId="745FEDBA" w14:textId="42447424" w:rsidR="003D41A0" w:rsidRPr="003D41A0" w:rsidRDefault="003D41A0" w:rsidP="003D41A0">
      <w:pPr>
        <w:pStyle w:val="ListParagraph"/>
        <w:numPr>
          <w:ilvl w:val="0"/>
          <w:numId w:val="3"/>
        </w:numPr>
        <w:rPr>
          <w:rFonts w:ascii="Arial" w:hAnsi="Arial" w:cs="Arial"/>
          <w:b/>
          <w:bCs/>
        </w:rPr>
      </w:pPr>
      <w:r>
        <w:rPr>
          <w:rFonts w:ascii="Arial" w:hAnsi="Arial" w:cs="Arial"/>
        </w:rPr>
        <w:t xml:space="preserve">St John Ambulance </w:t>
      </w:r>
    </w:p>
    <w:p w14:paraId="40B5C215" w14:textId="12D23B78" w:rsidR="003D41A0" w:rsidRPr="003D41A0" w:rsidRDefault="003D41A0" w:rsidP="003D41A0">
      <w:pPr>
        <w:pStyle w:val="ListParagraph"/>
        <w:numPr>
          <w:ilvl w:val="0"/>
          <w:numId w:val="3"/>
        </w:numPr>
        <w:rPr>
          <w:rFonts w:ascii="Arial" w:hAnsi="Arial" w:cs="Arial"/>
          <w:b/>
          <w:bCs/>
        </w:rPr>
      </w:pPr>
      <w:r>
        <w:rPr>
          <w:rFonts w:ascii="Arial" w:hAnsi="Arial" w:cs="Arial"/>
        </w:rPr>
        <w:t xml:space="preserve">British Red Cross </w:t>
      </w:r>
    </w:p>
    <w:p w14:paraId="050227E3" w14:textId="175660A2" w:rsidR="003D41A0" w:rsidRPr="00C47CDF" w:rsidRDefault="00C47CDF" w:rsidP="003D41A0">
      <w:pPr>
        <w:pStyle w:val="ListParagraph"/>
        <w:numPr>
          <w:ilvl w:val="0"/>
          <w:numId w:val="3"/>
        </w:numPr>
        <w:rPr>
          <w:rFonts w:ascii="Arial" w:hAnsi="Arial" w:cs="Arial"/>
          <w:b/>
          <w:bCs/>
        </w:rPr>
      </w:pPr>
      <w:r>
        <w:rPr>
          <w:rFonts w:ascii="Arial" w:hAnsi="Arial" w:cs="Arial"/>
        </w:rPr>
        <w:t xml:space="preserve">British Heart Foundation </w:t>
      </w:r>
    </w:p>
    <w:p w14:paraId="27A2B590" w14:textId="77777777" w:rsidR="00E44645" w:rsidRDefault="00E44645" w:rsidP="00C47CDF">
      <w:pPr>
        <w:rPr>
          <w:rFonts w:ascii="Arial" w:hAnsi="Arial" w:cs="Arial"/>
        </w:rPr>
      </w:pPr>
    </w:p>
    <w:p w14:paraId="3D043190" w14:textId="0738C322" w:rsidR="00C47CDF" w:rsidRDefault="00C47CDF" w:rsidP="00C47CDF">
      <w:pPr>
        <w:rPr>
          <w:rFonts w:ascii="Arial" w:hAnsi="Arial" w:cs="Arial"/>
        </w:rPr>
      </w:pPr>
      <w:r w:rsidRPr="00C47CDF">
        <w:rPr>
          <w:rFonts w:ascii="Arial" w:hAnsi="Arial" w:cs="Arial"/>
        </w:rPr>
        <w:t>The below legislation is relevant to this policy:</w:t>
      </w:r>
    </w:p>
    <w:p w14:paraId="5AB82C55" w14:textId="77777777" w:rsidR="00C47CDF" w:rsidRPr="00F43F4C" w:rsidRDefault="00C47CDF" w:rsidP="00C47CDF">
      <w:pPr>
        <w:pStyle w:val="ListParagraph"/>
        <w:numPr>
          <w:ilvl w:val="0"/>
          <w:numId w:val="3"/>
        </w:numPr>
        <w:rPr>
          <w:rFonts w:ascii="Arial" w:hAnsi="Arial" w:cs="Arial"/>
          <w:b/>
          <w:bCs/>
        </w:rPr>
      </w:pPr>
      <w:r>
        <w:rPr>
          <w:rFonts w:ascii="Arial" w:hAnsi="Arial" w:cs="Arial"/>
        </w:rPr>
        <w:t>Health and Safety at Work Act 1974</w:t>
      </w:r>
    </w:p>
    <w:p w14:paraId="6681A827" w14:textId="171CBC1C" w:rsidR="00F43F4C" w:rsidRPr="00E44645" w:rsidRDefault="00F43F4C" w:rsidP="00C47CDF">
      <w:pPr>
        <w:pStyle w:val="ListParagraph"/>
        <w:numPr>
          <w:ilvl w:val="0"/>
          <w:numId w:val="3"/>
        </w:numPr>
        <w:rPr>
          <w:rFonts w:ascii="Arial" w:hAnsi="Arial" w:cs="Arial"/>
          <w:b/>
          <w:bCs/>
        </w:rPr>
      </w:pPr>
      <w:r w:rsidRPr="004D658C">
        <w:rPr>
          <w:rFonts w:ascii="Arial" w:hAnsi="Arial" w:cs="Arial"/>
          <w:shd w:val="clear" w:color="auto" w:fill="FFFFFF"/>
        </w:rPr>
        <w:t>The Health and</w:t>
      </w:r>
      <w:r w:rsidRPr="004D658C">
        <w:rPr>
          <w:rStyle w:val="Strong"/>
          <w:rFonts w:ascii="Arial" w:hAnsi="Arial" w:cs="Arial"/>
          <w:b w:val="0"/>
          <w:bCs w:val="0"/>
          <w:shd w:val="clear" w:color="auto" w:fill="FFFFFF"/>
        </w:rPr>
        <w:t> Safety (</w:t>
      </w:r>
      <w:r w:rsidR="5FF03A8B" w:rsidRPr="004D658C">
        <w:rPr>
          <w:rStyle w:val="Strong"/>
          <w:rFonts w:ascii="Arial" w:hAnsi="Arial" w:cs="Arial"/>
          <w:b w:val="0"/>
          <w:bCs w:val="0"/>
          <w:shd w:val="clear" w:color="auto" w:fill="FFFFFF"/>
        </w:rPr>
        <w:t>First Aid</w:t>
      </w:r>
      <w:r w:rsidRPr="004D658C">
        <w:rPr>
          <w:rStyle w:val="Strong"/>
          <w:rFonts w:ascii="Arial" w:hAnsi="Arial" w:cs="Arial"/>
          <w:b w:val="0"/>
          <w:bCs w:val="0"/>
          <w:shd w:val="clear" w:color="auto" w:fill="FFFFFF"/>
        </w:rPr>
        <w:t>) Regulations 1981</w:t>
      </w:r>
    </w:p>
    <w:p w14:paraId="57AC51FE" w14:textId="6968D590" w:rsidR="00E44645" w:rsidRPr="00E44645" w:rsidRDefault="00E44645" w:rsidP="00C47CDF">
      <w:pPr>
        <w:pStyle w:val="ListParagraph"/>
        <w:numPr>
          <w:ilvl w:val="0"/>
          <w:numId w:val="3"/>
        </w:numPr>
        <w:rPr>
          <w:rFonts w:ascii="Arial" w:hAnsi="Arial" w:cs="Arial"/>
        </w:rPr>
      </w:pPr>
      <w:r w:rsidRPr="67C36811">
        <w:rPr>
          <w:rFonts w:ascii="Arial" w:hAnsi="Arial" w:cs="Arial"/>
        </w:rPr>
        <w:t>Management of health and safety at work 1999</w:t>
      </w:r>
    </w:p>
    <w:p w14:paraId="7760139E" w14:textId="65D0F898" w:rsidR="0AFD09A4" w:rsidRDefault="0AFD09A4" w:rsidP="67C36811">
      <w:pPr>
        <w:pStyle w:val="ListParagraph"/>
        <w:numPr>
          <w:ilvl w:val="0"/>
          <w:numId w:val="3"/>
        </w:numPr>
        <w:rPr>
          <w:rFonts w:ascii="Aptos" w:eastAsia="Aptos" w:hAnsi="Aptos" w:cs="Aptos"/>
          <w:sz w:val="24"/>
          <w:szCs w:val="24"/>
        </w:rPr>
      </w:pPr>
      <w:r w:rsidRPr="67C36811">
        <w:rPr>
          <w:rFonts w:ascii="Aptos" w:eastAsia="Aptos" w:hAnsi="Aptos" w:cs="Aptos"/>
          <w:sz w:val="24"/>
          <w:szCs w:val="24"/>
        </w:rPr>
        <w:t>Electricity at Work Regulations 1989</w:t>
      </w:r>
    </w:p>
    <w:p w14:paraId="1B904E6C" w14:textId="77777777" w:rsidR="00C47CDF" w:rsidRDefault="00C47CDF" w:rsidP="00C47CDF">
      <w:pPr>
        <w:rPr>
          <w:rFonts w:ascii="Arial" w:hAnsi="Arial" w:cs="Arial"/>
          <w:b/>
          <w:bCs/>
        </w:rPr>
      </w:pPr>
    </w:p>
    <w:p w14:paraId="0A760CB1" w14:textId="1079FC9D" w:rsidR="00C47CDF" w:rsidRPr="00C47CDF" w:rsidRDefault="00C47CDF" w:rsidP="00C47CDF">
      <w:pPr>
        <w:pStyle w:val="ListParagraph"/>
        <w:numPr>
          <w:ilvl w:val="0"/>
          <w:numId w:val="6"/>
        </w:numPr>
        <w:spacing w:after="200" w:line="276" w:lineRule="auto"/>
        <w:jc w:val="both"/>
        <w:rPr>
          <w:rFonts w:ascii="Arial" w:hAnsi="Arial" w:cs="Arial"/>
          <w:b/>
          <w:color w:val="000000" w:themeColor="text1"/>
        </w:rPr>
      </w:pPr>
      <w:r w:rsidRPr="00C47CDF">
        <w:rPr>
          <w:rFonts w:ascii="Arial" w:hAnsi="Arial" w:cs="Arial"/>
          <w:b/>
          <w:color w:val="000000" w:themeColor="text1"/>
        </w:rPr>
        <w:t xml:space="preserve">Contact Information  </w:t>
      </w:r>
    </w:p>
    <w:p w14:paraId="6DD18FA1" w14:textId="0861EB42" w:rsidR="00C47CDF" w:rsidRDefault="00C47CDF" w:rsidP="00C47CDF">
      <w:pPr>
        <w:jc w:val="both"/>
        <w:rPr>
          <w:rFonts w:ascii="Arial" w:hAnsi="Arial" w:cs="Arial"/>
          <w:color w:val="000000" w:themeColor="text1"/>
        </w:rPr>
      </w:pPr>
      <w:r>
        <w:rPr>
          <w:rFonts w:ascii="Arial" w:hAnsi="Arial" w:cs="Arial"/>
          <w:color w:val="000000" w:themeColor="text1"/>
        </w:rPr>
        <w:t xml:space="preserve">For more information, please contact us via </w:t>
      </w:r>
      <w:r w:rsidRPr="00C47CDF">
        <w:rPr>
          <w:rFonts w:ascii="Arial" w:hAnsi="Arial" w:cs="Arial"/>
          <w:color w:val="000000" w:themeColor="text1"/>
        </w:rPr>
        <w:t xml:space="preserve">email </w:t>
      </w:r>
      <w:hyperlink r:id="rId11" w:history="1">
        <w:r w:rsidRPr="00C47CDF">
          <w:rPr>
            <w:rStyle w:val="Hyperlink"/>
            <w:rFonts w:ascii="Arial" w:hAnsi="Arial" w:cs="Arial"/>
          </w:rPr>
          <w:t>membership@nfwi.org.uk</w:t>
        </w:r>
      </w:hyperlink>
      <w:r w:rsidRPr="00C47CDF">
        <w:rPr>
          <w:rFonts w:ascii="Arial" w:hAnsi="Arial" w:cs="Arial"/>
          <w:color w:val="000000" w:themeColor="text1"/>
        </w:rPr>
        <w:t xml:space="preserve">. You can also call 0207 371 9300 or write to us at NFWI, Membership and Engagement Team, 104 New Kings Road, London, SW6 4LY. </w:t>
      </w:r>
    </w:p>
    <w:p w14:paraId="6FF32B32" w14:textId="77777777" w:rsidR="00E44645" w:rsidRDefault="00E44645" w:rsidP="00C47CDF">
      <w:pPr>
        <w:jc w:val="both"/>
        <w:rPr>
          <w:rFonts w:ascii="Arial" w:hAnsi="Arial" w:cs="Arial"/>
          <w:color w:val="000000" w:themeColor="text1"/>
        </w:rPr>
      </w:pPr>
    </w:p>
    <w:p w14:paraId="1EEA3804" w14:textId="3820E386" w:rsidR="00E44645" w:rsidRPr="00093DCE" w:rsidRDefault="00E44645" w:rsidP="4862CF65">
      <w:pPr>
        <w:spacing w:after="200" w:line="276" w:lineRule="auto"/>
        <w:jc w:val="both"/>
        <w:rPr>
          <w:rFonts w:ascii="Arial" w:hAnsi="Arial" w:cs="Arial"/>
          <w:color w:val="000000" w:themeColor="text1"/>
        </w:rPr>
      </w:pPr>
    </w:p>
    <w:p w14:paraId="0DE85DC3" w14:textId="52011E5D" w:rsidR="00E44645" w:rsidRPr="00093DCE" w:rsidRDefault="00E44645" w:rsidP="4862CF65">
      <w:pPr>
        <w:spacing w:after="200" w:line="276" w:lineRule="auto"/>
        <w:jc w:val="both"/>
        <w:rPr>
          <w:rFonts w:ascii="Arial" w:hAnsi="Arial" w:cs="Arial"/>
          <w:color w:val="000000" w:themeColor="text1"/>
        </w:rPr>
      </w:pPr>
    </w:p>
    <w:p w14:paraId="4F99F68A" w14:textId="3A8188CC" w:rsidR="00E44645" w:rsidRPr="00093DCE" w:rsidRDefault="00E44645" w:rsidP="4862CF65">
      <w:pPr>
        <w:spacing w:after="200" w:line="276" w:lineRule="auto"/>
        <w:jc w:val="both"/>
        <w:rPr>
          <w:rFonts w:ascii="Arial" w:hAnsi="Arial" w:cs="Arial"/>
          <w:color w:val="000000" w:themeColor="text1"/>
        </w:rPr>
      </w:pPr>
    </w:p>
    <w:p w14:paraId="2B68F6F8" w14:textId="023CD2FE" w:rsidR="00E44645" w:rsidRPr="00093DCE" w:rsidRDefault="00E44645" w:rsidP="4862CF65">
      <w:pPr>
        <w:spacing w:after="200" w:line="276" w:lineRule="auto"/>
        <w:jc w:val="both"/>
        <w:rPr>
          <w:rFonts w:ascii="Arial" w:hAnsi="Arial" w:cs="Arial"/>
          <w:color w:val="000000" w:themeColor="text1"/>
        </w:rPr>
      </w:pPr>
    </w:p>
    <w:p w14:paraId="68A4FE0E" w14:textId="4A483BD8" w:rsidR="00E44645" w:rsidRPr="00093DCE" w:rsidRDefault="00E44645" w:rsidP="4862CF65">
      <w:pPr>
        <w:pStyle w:val="ListParagraph"/>
        <w:numPr>
          <w:ilvl w:val="0"/>
          <w:numId w:val="6"/>
        </w:numPr>
        <w:spacing w:after="200" w:line="276" w:lineRule="auto"/>
        <w:jc w:val="both"/>
        <w:rPr>
          <w:rFonts w:ascii="Arial" w:hAnsi="Arial" w:cs="Arial"/>
          <w:b/>
          <w:bCs/>
        </w:rPr>
      </w:pPr>
      <w:r w:rsidRPr="4862CF65">
        <w:rPr>
          <w:rFonts w:ascii="Arial" w:hAnsi="Arial" w:cs="Arial"/>
          <w:b/>
          <w:bCs/>
        </w:rPr>
        <w:t xml:space="preserve">Updating this policy </w:t>
      </w:r>
    </w:p>
    <w:p w14:paraId="1CB35D7E" w14:textId="77777777" w:rsidR="00E44645" w:rsidRPr="00093DCE" w:rsidRDefault="00E44645" w:rsidP="00E44645">
      <w:pPr>
        <w:jc w:val="both"/>
        <w:rPr>
          <w:rFonts w:ascii="Arial" w:hAnsi="Arial" w:cs="Arial"/>
        </w:rPr>
      </w:pPr>
      <w:r w:rsidRPr="00093DCE">
        <w:rPr>
          <w:rFonts w:ascii="Arial" w:hAnsi="Arial" w:cs="Arial"/>
        </w:rPr>
        <w:t xml:space="preserve">This policy is under continuous review and will be updated annually or as required. Any updates will be communicated to federations, who should cascade this information on to WIs. </w:t>
      </w:r>
    </w:p>
    <w:p w14:paraId="2F08F8D8" w14:textId="77777777" w:rsidR="00E44645" w:rsidRDefault="00E44645" w:rsidP="00E44645">
      <w:pPr>
        <w:jc w:val="both"/>
        <w:rPr>
          <w:rFonts w:ascii="Arial" w:hAnsi="Arial" w:cs="Arial"/>
          <w:sz w:val="24"/>
          <w:szCs w:val="24"/>
        </w:rPr>
      </w:pPr>
    </w:p>
    <w:tbl>
      <w:tblPr>
        <w:tblStyle w:val="TableGrid"/>
        <w:tblW w:w="9640" w:type="dxa"/>
        <w:tblInd w:w="-294" w:type="dxa"/>
        <w:tblLook w:val="04A0" w:firstRow="1" w:lastRow="0" w:firstColumn="1" w:lastColumn="0" w:noHBand="0" w:noVBand="1"/>
      </w:tblPr>
      <w:tblGrid>
        <w:gridCol w:w="1378"/>
        <w:gridCol w:w="1656"/>
        <w:gridCol w:w="1963"/>
        <w:gridCol w:w="2243"/>
        <w:gridCol w:w="2400"/>
      </w:tblGrid>
      <w:tr w:rsidR="003A334D" w14:paraId="668E080C" w14:textId="77777777" w:rsidTr="6A4DE285">
        <w:tc>
          <w:tcPr>
            <w:tcW w:w="1378" w:type="dxa"/>
            <w:tcBorders>
              <w:top w:val="single" w:sz="8" w:space="0" w:color="auto"/>
              <w:left w:val="single" w:sz="8" w:space="0" w:color="auto"/>
              <w:bottom w:val="single" w:sz="8" w:space="0" w:color="auto"/>
              <w:right w:val="single" w:sz="8" w:space="0" w:color="auto"/>
            </w:tcBorders>
          </w:tcPr>
          <w:p w14:paraId="1073DF48" w14:textId="1C002235" w:rsidR="00E44645" w:rsidRPr="00093DCE" w:rsidRDefault="003A334D" w:rsidP="00E44645">
            <w:pPr>
              <w:jc w:val="both"/>
              <w:rPr>
                <w:rFonts w:ascii="Arial" w:hAnsi="Arial" w:cs="Arial"/>
                <w:b/>
                <w:bCs/>
              </w:rPr>
            </w:pPr>
            <w:r w:rsidRPr="00093DCE">
              <w:rPr>
                <w:rFonts w:ascii="Arial" w:hAnsi="Arial" w:cs="Arial"/>
                <w:b/>
                <w:bCs/>
              </w:rPr>
              <w:t>Version</w:t>
            </w:r>
          </w:p>
        </w:tc>
        <w:tc>
          <w:tcPr>
            <w:tcW w:w="1656" w:type="dxa"/>
            <w:tcBorders>
              <w:top w:val="single" w:sz="8" w:space="0" w:color="auto"/>
              <w:left w:val="single" w:sz="8" w:space="0" w:color="auto"/>
              <w:bottom w:val="single" w:sz="8" w:space="0" w:color="auto"/>
              <w:right w:val="single" w:sz="8" w:space="0" w:color="auto"/>
            </w:tcBorders>
          </w:tcPr>
          <w:p w14:paraId="484993BD" w14:textId="586011A6" w:rsidR="00E44645" w:rsidRPr="00093DCE" w:rsidRDefault="003A334D" w:rsidP="00E44645">
            <w:pPr>
              <w:jc w:val="both"/>
              <w:rPr>
                <w:rFonts w:ascii="Arial" w:hAnsi="Arial" w:cs="Arial"/>
                <w:b/>
                <w:bCs/>
              </w:rPr>
            </w:pPr>
            <w:r w:rsidRPr="00093DCE">
              <w:rPr>
                <w:rFonts w:ascii="Arial" w:hAnsi="Arial" w:cs="Arial"/>
                <w:b/>
                <w:bCs/>
              </w:rPr>
              <w:t xml:space="preserve">Date Created </w:t>
            </w:r>
          </w:p>
        </w:tc>
        <w:tc>
          <w:tcPr>
            <w:tcW w:w="1963" w:type="dxa"/>
            <w:tcBorders>
              <w:top w:val="single" w:sz="8" w:space="0" w:color="auto"/>
              <w:left w:val="single" w:sz="8" w:space="0" w:color="auto"/>
              <w:bottom w:val="single" w:sz="8" w:space="0" w:color="auto"/>
              <w:right w:val="single" w:sz="8" w:space="0" w:color="auto"/>
            </w:tcBorders>
          </w:tcPr>
          <w:p w14:paraId="49B5978C" w14:textId="319CA1D8" w:rsidR="00E44645" w:rsidRPr="00093DCE" w:rsidRDefault="003A334D" w:rsidP="00093DCE">
            <w:pPr>
              <w:rPr>
                <w:rFonts w:ascii="Arial" w:hAnsi="Arial" w:cs="Arial"/>
                <w:b/>
                <w:bCs/>
              </w:rPr>
            </w:pPr>
            <w:r w:rsidRPr="00093DCE">
              <w:rPr>
                <w:rFonts w:ascii="Arial" w:hAnsi="Arial" w:cs="Arial"/>
                <w:b/>
                <w:bCs/>
              </w:rPr>
              <w:t>Last</w:t>
            </w:r>
            <w:r w:rsidR="00093DCE" w:rsidRPr="00093DCE">
              <w:rPr>
                <w:rFonts w:ascii="Arial" w:hAnsi="Arial" w:cs="Arial"/>
                <w:b/>
                <w:bCs/>
              </w:rPr>
              <w:t xml:space="preserve"> r</w:t>
            </w:r>
            <w:r w:rsidRPr="00093DCE">
              <w:rPr>
                <w:rFonts w:ascii="Arial" w:hAnsi="Arial" w:cs="Arial"/>
                <w:b/>
                <w:bCs/>
              </w:rPr>
              <w:t>eview</w:t>
            </w:r>
            <w:r w:rsidR="00093DCE" w:rsidRPr="00093DCE">
              <w:rPr>
                <w:rFonts w:ascii="Arial" w:hAnsi="Arial" w:cs="Arial"/>
                <w:b/>
                <w:bCs/>
              </w:rPr>
              <w:t xml:space="preserve"> </w:t>
            </w:r>
            <w:r w:rsidRPr="00093DCE">
              <w:rPr>
                <w:rFonts w:ascii="Arial" w:hAnsi="Arial" w:cs="Arial"/>
                <w:b/>
                <w:bCs/>
              </w:rPr>
              <w:t>date</w:t>
            </w:r>
          </w:p>
        </w:tc>
        <w:tc>
          <w:tcPr>
            <w:tcW w:w="2243" w:type="dxa"/>
            <w:tcBorders>
              <w:top w:val="single" w:sz="8" w:space="0" w:color="auto"/>
              <w:left w:val="single" w:sz="8" w:space="0" w:color="auto"/>
              <w:bottom w:val="single" w:sz="8" w:space="0" w:color="auto"/>
              <w:right w:val="single" w:sz="8" w:space="0" w:color="auto"/>
            </w:tcBorders>
          </w:tcPr>
          <w:p w14:paraId="5683A030" w14:textId="2350891F" w:rsidR="00E44645" w:rsidRPr="00093DCE" w:rsidRDefault="003A334D" w:rsidP="00E44645">
            <w:pPr>
              <w:jc w:val="both"/>
              <w:rPr>
                <w:rFonts w:ascii="Arial" w:hAnsi="Arial" w:cs="Arial"/>
                <w:b/>
                <w:bCs/>
              </w:rPr>
            </w:pPr>
            <w:r w:rsidRPr="00093DCE">
              <w:rPr>
                <w:rFonts w:ascii="Arial" w:hAnsi="Arial" w:cs="Arial"/>
                <w:b/>
                <w:bCs/>
              </w:rPr>
              <w:t>Next Review date</w:t>
            </w:r>
          </w:p>
        </w:tc>
        <w:tc>
          <w:tcPr>
            <w:tcW w:w="2400" w:type="dxa"/>
            <w:tcBorders>
              <w:top w:val="single" w:sz="8" w:space="0" w:color="auto"/>
              <w:left w:val="single" w:sz="8" w:space="0" w:color="auto"/>
              <w:bottom w:val="single" w:sz="8" w:space="0" w:color="auto"/>
              <w:right w:val="single" w:sz="8" w:space="0" w:color="auto"/>
            </w:tcBorders>
          </w:tcPr>
          <w:p w14:paraId="12A53279" w14:textId="421323E6" w:rsidR="00E44645" w:rsidRPr="00093DCE" w:rsidRDefault="003A334D" w:rsidP="00E44645">
            <w:pPr>
              <w:jc w:val="both"/>
              <w:rPr>
                <w:rFonts w:ascii="Arial" w:hAnsi="Arial" w:cs="Arial"/>
                <w:b/>
                <w:bCs/>
              </w:rPr>
            </w:pPr>
            <w:r w:rsidRPr="00093DCE">
              <w:rPr>
                <w:rFonts w:ascii="Arial" w:hAnsi="Arial" w:cs="Arial"/>
                <w:b/>
                <w:bCs/>
              </w:rPr>
              <w:t xml:space="preserve">Document author </w:t>
            </w:r>
          </w:p>
        </w:tc>
      </w:tr>
      <w:tr w:rsidR="003A334D" w14:paraId="7081C59B" w14:textId="77777777" w:rsidTr="6A4DE285">
        <w:tc>
          <w:tcPr>
            <w:tcW w:w="1378" w:type="dxa"/>
            <w:tcBorders>
              <w:top w:val="single" w:sz="8" w:space="0" w:color="auto"/>
              <w:left w:val="single" w:sz="8" w:space="0" w:color="auto"/>
              <w:bottom w:val="single" w:sz="8" w:space="0" w:color="auto"/>
              <w:right w:val="single" w:sz="8" w:space="0" w:color="auto"/>
            </w:tcBorders>
          </w:tcPr>
          <w:p w14:paraId="71D7A81F" w14:textId="15B95AAA" w:rsidR="00E44645" w:rsidRDefault="003A334D" w:rsidP="00E44645">
            <w:pPr>
              <w:jc w:val="both"/>
              <w:rPr>
                <w:rFonts w:ascii="Arial" w:hAnsi="Arial" w:cs="Arial"/>
                <w:sz w:val="24"/>
                <w:szCs w:val="24"/>
              </w:rPr>
            </w:pPr>
            <w:r>
              <w:rPr>
                <w:rFonts w:ascii="Arial" w:hAnsi="Arial" w:cs="Arial"/>
                <w:sz w:val="24"/>
                <w:szCs w:val="24"/>
              </w:rPr>
              <w:t>1.</w:t>
            </w:r>
          </w:p>
        </w:tc>
        <w:tc>
          <w:tcPr>
            <w:tcW w:w="1656" w:type="dxa"/>
            <w:vMerge w:val="restart"/>
            <w:tcBorders>
              <w:top w:val="single" w:sz="8" w:space="0" w:color="auto"/>
              <w:left w:val="single" w:sz="8" w:space="0" w:color="auto"/>
              <w:bottom w:val="single" w:sz="8" w:space="0" w:color="auto"/>
              <w:right w:val="single" w:sz="8" w:space="0" w:color="auto"/>
            </w:tcBorders>
          </w:tcPr>
          <w:p w14:paraId="79599F73" w14:textId="21BC9495" w:rsidR="00E44645" w:rsidRDefault="003A334D" w:rsidP="00E44645">
            <w:pPr>
              <w:jc w:val="both"/>
              <w:rPr>
                <w:rFonts w:ascii="Arial" w:hAnsi="Arial" w:cs="Arial"/>
                <w:sz w:val="24"/>
                <w:szCs w:val="24"/>
              </w:rPr>
            </w:pPr>
            <w:r>
              <w:rPr>
                <w:rFonts w:ascii="Arial" w:hAnsi="Arial" w:cs="Arial"/>
                <w:sz w:val="24"/>
                <w:szCs w:val="24"/>
              </w:rPr>
              <w:t>August 2023</w:t>
            </w:r>
          </w:p>
        </w:tc>
        <w:tc>
          <w:tcPr>
            <w:tcW w:w="1963" w:type="dxa"/>
            <w:tcBorders>
              <w:top w:val="single" w:sz="8" w:space="0" w:color="auto"/>
              <w:left w:val="single" w:sz="8" w:space="0" w:color="auto"/>
              <w:bottom w:val="single" w:sz="8" w:space="0" w:color="auto"/>
              <w:right w:val="single" w:sz="8" w:space="0" w:color="auto"/>
            </w:tcBorders>
          </w:tcPr>
          <w:p w14:paraId="7E46F815" w14:textId="1797514B" w:rsidR="00E44645" w:rsidRDefault="00E44645" w:rsidP="00E44645">
            <w:pPr>
              <w:jc w:val="both"/>
              <w:rPr>
                <w:rFonts w:ascii="Arial" w:hAnsi="Arial" w:cs="Arial"/>
                <w:sz w:val="24"/>
                <w:szCs w:val="24"/>
              </w:rPr>
            </w:pPr>
          </w:p>
        </w:tc>
        <w:tc>
          <w:tcPr>
            <w:tcW w:w="2243" w:type="dxa"/>
            <w:tcBorders>
              <w:top w:val="single" w:sz="8" w:space="0" w:color="auto"/>
              <w:left w:val="single" w:sz="8" w:space="0" w:color="auto"/>
              <w:bottom w:val="single" w:sz="8" w:space="0" w:color="auto"/>
              <w:right w:val="single" w:sz="8" w:space="0" w:color="auto"/>
            </w:tcBorders>
          </w:tcPr>
          <w:p w14:paraId="03A840D5" w14:textId="47EB4533" w:rsidR="00E44645" w:rsidRDefault="18E8F85B" w:rsidP="00E44645">
            <w:pPr>
              <w:jc w:val="both"/>
              <w:rPr>
                <w:rFonts w:ascii="Arial" w:hAnsi="Arial" w:cs="Arial"/>
                <w:sz w:val="24"/>
                <w:szCs w:val="24"/>
              </w:rPr>
            </w:pPr>
            <w:r w:rsidRPr="442837A4">
              <w:rPr>
                <w:rFonts w:ascii="Arial" w:hAnsi="Arial" w:cs="Arial"/>
                <w:sz w:val="24"/>
                <w:szCs w:val="24"/>
              </w:rPr>
              <w:t>July 2024</w:t>
            </w:r>
          </w:p>
        </w:tc>
        <w:tc>
          <w:tcPr>
            <w:tcW w:w="2400" w:type="dxa"/>
            <w:vMerge w:val="restart"/>
            <w:tcBorders>
              <w:top w:val="single" w:sz="8" w:space="0" w:color="auto"/>
              <w:left w:val="single" w:sz="8" w:space="0" w:color="auto"/>
              <w:bottom w:val="single" w:sz="8" w:space="0" w:color="auto"/>
              <w:right w:val="single" w:sz="8" w:space="0" w:color="auto"/>
            </w:tcBorders>
          </w:tcPr>
          <w:p w14:paraId="68CBE0F3" w14:textId="36FBF963" w:rsidR="00E44645" w:rsidRDefault="00093DCE" w:rsidP="00E44645">
            <w:pPr>
              <w:jc w:val="both"/>
              <w:rPr>
                <w:rFonts w:ascii="Arial" w:hAnsi="Arial" w:cs="Arial"/>
                <w:sz w:val="24"/>
                <w:szCs w:val="24"/>
              </w:rPr>
            </w:pPr>
            <w:r>
              <w:rPr>
                <w:rFonts w:ascii="Arial" w:hAnsi="Arial" w:cs="Arial"/>
                <w:sz w:val="24"/>
                <w:szCs w:val="24"/>
              </w:rPr>
              <w:t xml:space="preserve">Membership and Engagement team </w:t>
            </w:r>
          </w:p>
        </w:tc>
      </w:tr>
      <w:tr w:rsidR="6A4DE285" w14:paraId="3DBB38DC" w14:textId="77777777" w:rsidTr="6A4DE285">
        <w:trPr>
          <w:trHeight w:val="300"/>
        </w:trPr>
        <w:tc>
          <w:tcPr>
            <w:tcW w:w="1378" w:type="dxa"/>
            <w:tcBorders>
              <w:top w:val="single" w:sz="8" w:space="0" w:color="auto"/>
              <w:left w:val="single" w:sz="8" w:space="0" w:color="auto"/>
              <w:bottom w:val="single" w:sz="8" w:space="0" w:color="auto"/>
              <w:right w:val="single" w:sz="8" w:space="0" w:color="auto"/>
            </w:tcBorders>
          </w:tcPr>
          <w:p w14:paraId="014B0356" w14:textId="577A2E04" w:rsidR="5141A516" w:rsidRDefault="5141A516" w:rsidP="6A4DE285">
            <w:pPr>
              <w:jc w:val="both"/>
              <w:rPr>
                <w:rFonts w:ascii="Arial" w:hAnsi="Arial" w:cs="Arial"/>
                <w:sz w:val="24"/>
                <w:szCs w:val="24"/>
              </w:rPr>
            </w:pPr>
            <w:r w:rsidRPr="6A4DE285">
              <w:rPr>
                <w:rFonts w:ascii="Arial" w:hAnsi="Arial" w:cs="Arial"/>
                <w:sz w:val="24"/>
                <w:szCs w:val="24"/>
              </w:rPr>
              <w:t>2.</w:t>
            </w:r>
          </w:p>
        </w:tc>
        <w:tc>
          <w:tcPr>
            <w:tcW w:w="1656" w:type="dxa"/>
            <w:vMerge/>
            <w:tcBorders>
              <w:left w:val="single" w:sz="8" w:space="0" w:color="auto"/>
              <w:bottom w:val="single" w:sz="8" w:space="0" w:color="auto"/>
              <w:right w:val="single" w:sz="8" w:space="0" w:color="auto"/>
            </w:tcBorders>
          </w:tcPr>
          <w:p w14:paraId="116894F6" w14:textId="77777777" w:rsidR="00B237FC" w:rsidRDefault="00B237FC"/>
        </w:tc>
        <w:tc>
          <w:tcPr>
            <w:tcW w:w="1963" w:type="dxa"/>
            <w:tcBorders>
              <w:top w:val="single" w:sz="8" w:space="0" w:color="auto"/>
              <w:left w:val="single" w:sz="8" w:space="0" w:color="auto"/>
              <w:bottom w:val="single" w:sz="8" w:space="0" w:color="auto"/>
              <w:right w:val="single" w:sz="8" w:space="0" w:color="auto"/>
            </w:tcBorders>
          </w:tcPr>
          <w:p w14:paraId="6B9043AB" w14:textId="4C9B1B74" w:rsidR="5141A516" w:rsidRDefault="5141A516" w:rsidP="6A4DE285">
            <w:pPr>
              <w:jc w:val="both"/>
              <w:rPr>
                <w:rFonts w:ascii="Arial" w:hAnsi="Arial" w:cs="Arial"/>
                <w:sz w:val="24"/>
                <w:szCs w:val="24"/>
              </w:rPr>
            </w:pPr>
            <w:r w:rsidRPr="6A4DE285">
              <w:rPr>
                <w:rFonts w:ascii="Arial" w:hAnsi="Arial" w:cs="Arial"/>
                <w:sz w:val="24"/>
                <w:szCs w:val="24"/>
              </w:rPr>
              <w:t>January 2025</w:t>
            </w:r>
          </w:p>
        </w:tc>
        <w:tc>
          <w:tcPr>
            <w:tcW w:w="2243" w:type="dxa"/>
            <w:tcBorders>
              <w:top w:val="single" w:sz="8" w:space="0" w:color="auto"/>
              <w:left w:val="single" w:sz="8" w:space="0" w:color="auto"/>
              <w:bottom w:val="single" w:sz="8" w:space="0" w:color="auto"/>
              <w:right w:val="single" w:sz="8" w:space="0" w:color="auto"/>
            </w:tcBorders>
          </w:tcPr>
          <w:p w14:paraId="3F1E7BB5" w14:textId="74B22401" w:rsidR="5141A516" w:rsidRDefault="5141A516" w:rsidP="6A4DE285">
            <w:pPr>
              <w:jc w:val="both"/>
              <w:rPr>
                <w:rFonts w:ascii="Arial" w:hAnsi="Arial" w:cs="Arial"/>
                <w:sz w:val="24"/>
                <w:szCs w:val="24"/>
              </w:rPr>
            </w:pPr>
            <w:r w:rsidRPr="6A4DE285">
              <w:rPr>
                <w:rFonts w:ascii="Arial" w:hAnsi="Arial" w:cs="Arial"/>
                <w:sz w:val="24"/>
                <w:szCs w:val="24"/>
              </w:rPr>
              <w:t>January 2026</w:t>
            </w:r>
          </w:p>
        </w:tc>
        <w:tc>
          <w:tcPr>
            <w:tcW w:w="2400" w:type="dxa"/>
            <w:vMerge/>
            <w:tcBorders>
              <w:left w:val="single" w:sz="8" w:space="0" w:color="auto"/>
              <w:bottom w:val="single" w:sz="8" w:space="0" w:color="auto"/>
              <w:right w:val="single" w:sz="8" w:space="0" w:color="auto"/>
            </w:tcBorders>
          </w:tcPr>
          <w:p w14:paraId="4DC182DB" w14:textId="77777777" w:rsidR="00B237FC" w:rsidRDefault="00B237FC"/>
        </w:tc>
      </w:tr>
      <w:bookmarkEnd w:id="0"/>
    </w:tbl>
    <w:p w14:paraId="44692A59" w14:textId="77777777" w:rsidR="00E44645" w:rsidRDefault="00E44645" w:rsidP="00E44645">
      <w:pPr>
        <w:jc w:val="both"/>
        <w:rPr>
          <w:rFonts w:ascii="Arial" w:hAnsi="Arial" w:cs="Arial"/>
          <w:sz w:val="24"/>
          <w:szCs w:val="24"/>
        </w:rPr>
      </w:pPr>
    </w:p>
    <w:p w14:paraId="31B867E2" w14:textId="77777777" w:rsidR="00C47CDF" w:rsidRPr="00C47CDF" w:rsidRDefault="00C47CDF" w:rsidP="00C47CDF">
      <w:pPr>
        <w:rPr>
          <w:rFonts w:ascii="Arial" w:hAnsi="Arial" w:cs="Arial"/>
          <w:b/>
          <w:bCs/>
        </w:rPr>
      </w:pPr>
    </w:p>
    <w:sectPr w:rsidR="00C47CDF" w:rsidRPr="00C47CD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097E" w14:textId="77777777" w:rsidR="006B1C57" w:rsidRDefault="006B1C57">
      <w:pPr>
        <w:spacing w:after="0" w:line="240" w:lineRule="auto"/>
      </w:pPr>
      <w:r>
        <w:separator/>
      </w:r>
    </w:p>
  </w:endnote>
  <w:endnote w:type="continuationSeparator" w:id="0">
    <w:p w14:paraId="68A4CBB7" w14:textId="77777777" w:rsidR="006B1C57" w:rsidRDefault="006B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0DCB4F" w14:paraId="15D9EBE0" w14:textId="77777777" w:rsidTr="3B0DCB4F">
      <w:trPr>
        <w:trHeight w:val="300"/>
      </w:trPr>
      <w:tc>
        <w:tcPr>
          <w:tcW w:w="3005" w:type="dxa"/>
        </w:tcPr>
        <w:p w14:paraId="650E8D66" w14:textId="477BAF6F" w:rsidR="3B0DCB4F" w:rsidRDefault="3B0DCB4F" w:rsidP="3B0DCB4F">
          <w:pPr>
            <w:pStyle w:val="Header"/>
            <w:ind w:left="-115"/>
          </w:pPr>
        </w:p>
      </w:tc>
      <w:tc>
        <w:tcPr>
          <w:tcW w:w="3005" w:type="dxa"/>
        </w:tcPr>
        <w:p w14:paraId="2FA11A36" w14:textId="22CE83B5" w:rsidR="3B0DCB4F" w:rsidRDefault="3B0DCB4F" w:rsidP="3B0DCB4F">
          <w:pPr>
            <w:pStyle w:val="Header"/>
            <w:jc w:val="center"/>
          </w:pPr>
        </w:p>
      </w:tc>
      <w:tc>
        <w:tcPr>
          <w:tcW w:w="3005" w:type="dxa"/>
        </w:tcPr>
        <w:p w14:paraId="49DC3665" w14:textId="35A0AB4A" w:rsidR="3B0DCB4F" w:rsidRDefault="3B0DCB4F" w:rsidP="3B0DCB4F">
          <w:pPr>
            <w:pStyle w:val="Header"/>
            <w:ind w:right="-115"/>
            <w:jc w:val="right"/>
          </w:pPr>
        </w:p>
      </w:tc>
    </w:tr>
  </w:tbl>
  <w:p w14:paraId="6AE47D38" w14:textId="5598A0F8" w:rsidR="3B0DCB4F" w:rsidRDefault="3B0DCB4F" w:rsidP="3B0DC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B5903" w14:textId="77777777" w:rsidR="006B1C57" w:rsidRDefault="006B1C57">
      <w:pPr>
        <w:spacing w:after="0" w:line="240" w:lineRule="auto"/>
      </w:pPr>
      <w:r>
        <w:separator/>
      </w:r>
    </w:p>
  </w:footnote>
  <w:footnote w:type="continuationSeparator" w:id="0">
    <w:p w14:paraId="4F29FA60" w14:textId="77777777" w:rsidR="006B1C57" w:rsidRDefault="006B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0DCB4F" w14:paraId="67241928" w14:textId="77777777" w:rsidTr="3B0DCB4F">
      <w:trPr>
        <w:trHeight w:val="300"/>
      </w:trPr>
      <w:tc>
        <w:tcPr>
          <w:tcW w:w="3005" w:type="dxa"/>
        </w:tcPr>
        <w:p w14:paraId="61437850" w14:textId="2573CF46" w:rsidR="3B0DCB4F" w:rsidRDefault="3B0DCB4F" w:rsidP="3B0DCB4F">
          <w:pPr>
            <w:pStyle w:val="Header"/>
            <w:ind w:left="-115"/>
          </w:pPr>
        </w:p>
      </w:tc>
      <w:tc>
        <w:tcPr>
          <w:tcW w:w="3005" w:type="dxa"/>
        </w:tcPr>
        <w:p w14:paraId="17347494" w14:textId="47D48851" w:rsidR="3B0DCB4F" w:rsidRDefault="3B0DCB4F" w:rsidP="3B0DCB4F">
          <w:pPr>
            <w:pStyle w:val="Header"/>
            <w:jc w:val="center"/>
          </w:pPr>
        </w:p>
      </w:tc>
      <w:tc>
        <w:tcPr>
          <w:tcW w:w="3005" w:type="dxa"/>
        </w:tcPr>
        <w:p w14:paraId="1C2D1FA4" w14:textId="39C8E260" w:rsidR="3B0DCB4F" w:rsidRDefault="3B0DCB4F" w:rsidP="3B0DCB4F">
          <w:pPr>
            <w:pStyle w:val="Header"/>
            <w:ind w:right="-115"/>
            <w:jc w:val="right"/>
          </w:pPr>
        </w:p>
      </w:tc>
    </w:tr>
  </w:tbl>
  <w:p w14:paraId="01DAD6A9" w14:textId="384FE9AB" w:rsidR="3B0DCB4F" w:rsidRDefault="3B0DCB4F" w:rsidP="3B0DCB4F">
    <w:pPr>
      <w:pStyle w:val="Header"/>
    </w:pPr>
  </w:p>
</w:hdr>
</file>

<file path=word/intelligence2.xml><?xml version="1.0" encoding="utf-8"?>
<int2:intelligence xmlns:int2="http://schemas.microsoft.com/office/intelligence/2020/intelligence" xmlns:oel="http://schemas.microsoft.com/office/2019/extlst">
  <int2:observations>
    <int2:textHash int2:hashCode="tjFa/qSWNYNkTV" int2:id="GURX6sQ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592"/>
    <w:multiLevelType w:val="hybridMultilevel"/>
    <w:tmpl w:val="127C6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05B43"/>
    <w:multiLevelType w:val="hybridMultilevel"/>
    <w:tmpl w:val="B3C6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E5BDC"/>
    <w:multiLevelType w:val="hybridMultilevel"/>
    <w:tmpl w:val="F4C2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C3204"/>
    <w:multiLevelType w:val="hybridMultilevel"/>
    <w:tmpl w:val="2066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D77C5"/>
    <w:multiLevelType w:val="hybridMultilevel"/>
    <w:tmpl w:val="E862A0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DCF1D"/>
    <w:multiLevelType w:val="hybridMultilevel"/>
    <w:tmpl w:val="EE44313A"/>
    <w:lvl w:ilvl="0" w:tplc="DE5E4374">
      <w:start w:val="1"/>
      <w:numFmt w:val="bullet"/>
      <w:lvlText w:val=""/>
      <w:lvlJc w:val="left"/>
      <w:pPr>
        <w:ind w:left="720" w:hanging="360"/>
      </w:pPr>
      <w:rPr>
        <w:rFonts w:ascii="Symbol" w:hAnsi="Symbol" w:hint="default"/>
      </w:rPr>
    </w:lvl>
    <w:lvl w:ilvl="1" w:tplc="23D2B6BA">
      <w:start w:val="1"/>
      <w:numFmt w:val="bullet"/>
      <w:lvlText w:val="o"/>
      <w:lvlJc w:val="left"/>
      <w:pPr>
        <w:ind w:left="1440" w:hanging="360"/>
      </w:pPr>
      <w:rPr>
        <w:rFonts w:ascii="Courier New" w:hAnsi="Courier New" w:hint="default"/>
      </w:rPr>
    </w:lvl>
    <w:lvl w:ilvl="2" w:tplc="9A0E9560">
      <w:start w:val="1"/>
      <w:numFmt w:val="bullet"/>
      <w:lvlText w:val=""/>
      <w:lvlJc w:val="left"/>
      <w:pPr>
        <w:ind w:left="2160" w:hanging="360"/>
      </w:pPr>
      <w:rPr>
        <w:rFonts w:ascii="Wingdings" w:hAnsi="Wingdings" w:hint="default"/>
      </w:rPr>
    </w:lvl>
    <w:lvl w:ilvl="3" w:tplc="F75E8FE6">
      <w:start w:val="1"/>
      <w:numFmt w:val="bullet"/>
      <w:lvlText w:val=""/>
      <w:lvlJc w:val="left"/>
      <w:pPr>
        <w:ind w:left="2880" w:hanging="360"/>
      </w:pPr>
      <w:rPr>
        <w:rFonts w:ascii="Symbol" w:hAnsi="Symbol" w:hint="default"/>
      </w:rPr>
    </w:lvl>
    <w:lvl w:ilvl="4" w:tplc="D3DEA456">
      <w:start w:val="1"/>
      <w:numFmt w:val="bullet"/>
      <w:lvlText w:val="o"/>
      <w:lvlJc w:val="left"/>
      <w:pPr>
        <w:ind w:left="3600" w:hanging="360"/>
      </w:pPr>
      <w:rPr>
        <w:rFonts w:ascii="Courier New" w:hAnsi="Courier New" w:hint="default"/>
      </w:rPr>
    </w:lvl>
    <w:lvl w:ilvl="5" w:tplc="0F3A8262">
      <w:start w:val="1"/>
      <w:numFmt w:val="bullet"/>
      <w:lvlText w:val=""/>
      <w:lvlJc w:val="left"/>
      <w:pPr>
        <w:ind w:left="4320" w:hanging="360"/>
      </w:pPr>
      <w:rPr>
        <w:rFonts w:ascii="Wingdings" w:hAnsi="Wingdings" w:hint="default"/>
      </w:rPr>
    </w:lvl>
    <w:lvl w:ilvl="6" w:tplc="699292B0">
      <w:start w:val="1"/>
      <w:numFmt w:val="bullet"/>
      <w:lvlText w:val=""/>
      <w:lvlJc w:val="left"/>
      <w:pPr>
        <w:ind w:left="5040" w:hanging="360"/>
      </w:pPr>
      <w:rPr>
        <w:rFonts w:ascii="Symbol" w:hAnsi="Symbol" w:hint="default"/>
      </w:rPr>
    </w:lvl>
    <w:lvl w:ilvl="7" w:tplc="09ECEE4C">
      <w:start w:val="1"/>
      <w:numFmt w:val="bullet"/>
      <w:lvlText w:val="o"/>
      <w:lvlJc w:val="left"/>
      <w:pPr>
        <w:ind w:left="5760" w:hanging="360"/>
      </w:pPr>
      <w:rPr>
        <w:rFonts w:ascii="Courier New" w:hAnsi="Courier New" w:hint="default"/>
      </w:rPr>
    </w:lvl>
    <w:lvl w:ilvl="8" w:tplc="802226A6">
      <w:start w:val="1"/>
      <w:numFmt w:val="bullet"/>
      <w:lvlText w:val=""/>
      <w:lvlJc w:val="left"/>
      <w:pPr>
        <w:ind w:left="6480" w:hanging="360"/>
      </w:pPr>
      <w:rPr>
        <w:rFonts w:ascii="Wingdings" w:hAnsi="Wingdings" w:hint="default"/>
      </w:rPr>
    </w:lvl>
  </w:abstractNum>
  <w:num w:numId="1" w16cid:durableId="766386857">
    <w:abstractNumId w:val="5"/>
  </w:num>
  <w:num w:numId="2" w16cid:durableId="1106996169">
    <w:abstractNumId w:val="1"/>
  </w:num>
  <w:num w:numId="3" w16cid:durableId="165872651">
    <w:abstractNumId w:val="2"/>
  </w:num>
  <w:num w:numId="4" w16cid:durableId="347565208">
    <w:abstractNumId w:val="3"/>
  </w:num>
  <w:num w:numId="5" w16cid:durableId="1299069925">
    <w:abstractNumId w:val="0"/>
  </w:num>
  <w:num w:numId="6" w16cid:durableId="38629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30"/>
    <w:rsid w:val="00065623"/>
    <w:rsid w:val="00085B4F"/>
    <w:rsid w:val="00093DCE"/>
    <w:rsid w:val="000D506C"/>
    <w:rsid w:val="000E4C44"/>
    <w:rsid w:val="00113C62"/>
    <w:rsid w:val="001524C0"/>
    <w:rsid w:val="0019288F"/>
    <w:rsid w:val="00195437"/>
    <w:rsid w:val="00213C1A"/>
    <w:rsid w:val="00224FFB"/>
    <w:rsid w:val="00244F17"/>
    <w:rsid w:val="00265F26"/>
    <w:rsid w:val="00281A59"/>
    <w:rsid w:val="002B60C4"/>
    <w:rsid w:val="002F3C1F"/>
    <w:rsid w:val="00301A0F"/>
    <w:rsid w:val="003A334D"/>
    <w:rsid w:val="003B2BE8"/>
    <w:rsid w:val="003D41A0"/>
    <w:rsid w:val="00473E30"/>
    <w:rsid w:val="00524369"/>
    <w:rsid w:val="005511C2"/>
    <w:rsid w:val="00553F9D"/>
    <w:rsid w:val="00575A32"/>
    <w:rsid w:val="005D1EEE"/>
    <w:rsid w:val="006347D7"/>
    <w:rsid w:val="0064590D"/>
    <w:rsid w:val="006A5920"/>
    <w:rsid w:val="006A6CDE"/>
    <w:rsid w:val="006B1C57"/>
    <w:rsid w:val="006E62BA"/>
    <w:rsid w:val="00743AAF"/>
    <w:rsid w:val="007F6AC8"/>
    <w:rsid w:val="00840037"/>
    <w:rsid w:val="008605C9"/>
    <w:rsid w:val="00865894"/>
    <w:rsid w:val="008A0001"/>
    <w:rsid w:val="0091425F"/>
    <w:rsid w:val="00971A1A"/>
    <w:rsid w:val="00984AC7"/>
    <w:rsid w:val="009914B1"/>
    <w:rsid w:val="00995CF7"/>
    <w:rsid w:val="009E729B"/>
    <w:rsid w:val="009FE9DA"/>
    <w:rsid w:val="00A0457E"/>
    <w:rsid w:val="00A2474B"/>
    <w:rsid w:val="00A7392C"/>
    <w:rsid w:val="00A84DD6"/>
    <w:rsid w:val="00AB66B6"/>
    <w:rsid w:val="00B22D18"/>
    <w:rsid w:val="00B237FC"/>
    <w:rsid w:val="00BA6662"/>
    <w:rsid w:val="00BB7006"/>
    <w:rsid w:val="00C06C2E"/>
    <w:rsid w:val="00C47CDF"/>
    <w:rsid w:val="00C67935"/>
    <w:rsid w:val="00C93B13"/>
    <w:rsid w:val="00CC0A88"/>
    <w:rsid w:val="00CD5E10"/>
    <w:rsid w:val="00D14599"/>
    <w:rsid w:val="00D57E1C"/>
    <w:rsid w:val="00DC03DE"/>
    <w:rsid w:val="00DD5B0D"/>
    <w:rsid w:val="00E15B11"/>
    <w:rsid w:val="00E236AE"/>
    <w:rsid w:val="00E279ED"/>
    <w:rsid w:val="00E44645"/>
    <w:rsid w:val="00E85EE7"/>
    <w:rsid w:val="00EC210A"/>
    <w:rsid w:val="00F164D1"/>
    <w:rsid w:val="00F21197"/>
    <w:rsid w:val="00F40615"/>
    <w:rsid w:val="00F43F4C"/>
    <w:rsid w:val="00FA0B44"/>
    <w:rsid w:val="00FD3360"/>
    <w:rsid w:val="00FF7544"/>
    <w:rsid w:val="0473B2A8"/>
    <w:rsid w:val="0AFD09A4"/>
    <w:rsid w:val="0CE12049"/>
    <w:rsid w:val="0D1E18E7"/>
    <w:rsid w:val="17D6B54D"/>
    <w:rsid w:val="18E8F85B"/>
    <w:rsid w:val="18EE8360"/>
    <w:rsid w:val="1FC62FB5"/>
    <w:rsid w:val="329A8DC0"/>
    <w:rsid w:val="331BE1C7"/>
    <w:rsid w:val="37FFA2E2"/>
    <w:rsid w:val="39C52D3E"/>
    <w:rsid w:val="3B0DCB4F"/>
    <w:rsid w:val="3C10DC2F"/>
    <w:rsid w:val="3F2C4361"/>
    <w:rsid w:val="42779531"/>
    <w:rsid w:val="42FC2B84"/>
    <w:rsid w:val="442837A4"/>
    <w:rsid w:val="4862CF65"/>
    <w:rsid w:val="501BEC82"/>
    <w:rsid w:val="5141A516"/>
    <w:rsid w:val="526DCB33"/>
    <w:rsid w:val="5B492A78"/>
    <w:rsid w:val="5FF03A8B"/>
    <w:rsid w:val="642EC937"/>
    <w:rsid w:val="67C36811"/>
    <w:rsid w:val="6A4DE285"/>
    <w:rsid w:val="6A96EE68"/>
    <w:rsid w:val="6BF620D9"/>
    <w:rsid w:val="717F49E9"/>
    <w:rsid w:val="74F2FD09"/>
    <w:rsid w:val="765FBE3A"/>
    <w:rsid w:val="7A6F4703"/>
    <w:rsid w:val="7F85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D40A"/>
  <w15:chartTrackingRefBased/>
  <w15:docId w15:val="{4F0C1248-C1A8-4BFD-835F-19C4D6FD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79E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28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E279ED"/>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E236AE"/>
    <w:pPr>
      <w:ind w:left="720"/>
      <w:contextualSpacing/>
    </w:pPr>
  </w:style>
  <w:style w:type="character" w:styleId="Hyperlink">
    <w:name w:val="Hyperlink"/>
    <w:basedOn w:val="DefaultParagraphFont"/>
    <w:uiPriority w:val="99"/>
    <w:unhideWhenUsed/>
    <w:rsid w:val="00C47CDF"/>
    <w:rPr>
      <w:color w:val="0000FF"/>
      <w:u w:val="single"/>
    </w:rPr>
  </w:style>
  <w:style w:type="character" w:styleId="Strong">
    <w:name w:val="Strong"/>
    <w:uiPriority w:val="22"/>
    <w:qFormat/>
    <w:rsid w:val="00F43F4C"/>
    <w:rPr>
      <w:b/>
      <w:bCs/>
    </w:rPr>
  </w:style>
  <w:style w:type="paragraph" w:styleId="Revision">
    <w:name w:val="Revision"/>
    <w:hidden/>
    <w:uiPriority w:val="99"/>
    <w:semiHidden/>
    <w:rsid w:val="00FA0B44"/>
    <w:pPr>
      <w:spacing w:after="0" w:line="240" w:lineRule="auto"/>
    </w:pPr>
  </w:style>
  <w:style w:type="character" w:styleId="CommentReference">
    <w:name w:val="annotation reference"/>
    <w:basedOn w:val="DefaultParagraphFont"/>
    <w:uiPriority w:val="99"/>
    <w:semiHidden/>
    <w:unhideWhenUsed/>
    <w:rsid w:val="00FA0B44"/>
    <w:rPr>
      <w:sz w:val="16"/>
      <w:szCs w:val="16"/>
    </w:rPr>
  </w:style>
  <w:style w:type="paragraph" w:styleId="CommentText">
    <w:name w:val="annotation text"/>
    <w:basedOn w:val="Normal"/>
    <w:link w:val="CommentTextChar"/>
    <w:uiPriority w:val="99"/>
    <w:unhideWhenUsed/>
    <w:rsid w:val="00FA0B44"/>
    <w:pPr>
      <w:spacing w:line="240" w:lineRule="auto"/>
    </w:pPr>
    <w:rPr>
      <w:sz w:val="20"/>
      <w:szCs w:val="20"/>
    </w:rPr>
  </w:style>
  <w:style w:type="character" w:customStyle="1" w:styleId="CommentTextChar">
    <w:name w:val="Comment Text Char"/>
    <w:basedOn w:val="DefaultParagraphFont"/>
    <w:link w:val="CommentText"/>
    <w:uiPriority w:val="99"/>
    <w:rsid w:val="00FA0B44"/>
    <w:rPr>
      <w:sz w:val="20"/>
      <w:szCs w:val="20"/>
    </w:rPr>
  </w:style>
  <w:style w:type="paragraph" w:styleId="CommentSubject">
    <w:name w:val="annotation subject"/>
    <w:basedOn w:val="CommentText"/>
    <w:next w:val="CommentText"/>
    <w:link w:val="CommentSubjectChar"/>
    <w:uiPriority w:val="99"/>
    <w:semiHidden/>
    <w:unhideWhenUsed/>
    <w:rsid w:val="00FA0B44"/>
    <w:rPr>
      <w:b/>
      <w:bCs/>
    </w:rPr>
  </w:style>
  <w:style w:type="character" w:customStyle="1" w:styleId="CommentSubjectChar">
    <w:name w:val="Comment Subject Char"/>
    <w:basedOn w:val="CommentTextChar"/>
    <w:link w:val="CommentSubject"/>
    <w:uiPriority w:val="99"/>
    <w:semiHidden/>
    <w:rsid w:val="00FA0B44"/>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19955">
      <w:bodyDiv w:val="1"/>
      <w:marLeft w:val="0"/>
      <w:marRight w:val="0"/>
      <w:marTop w:val="0"/>
      <w:marBottom w:val="0"/>
      <w:divBdr>
        <w:top w:val="none" w:sz="0" w:space="0" w:color="auto"/>
        <w:left w:val="none" w:sz="0" w:space="0" w:color="auto"/>
        <w:bottom w:val="none" w:sz="0" w:space="0" w:color="auto"/>
        <w:right w:val="none" w:sz="0" w:space="0" w:color="auto"/>
      </w:divBdr>
    </w:div>
    <w:div w:id="859129859">
      <w:bodyDiv w:val="1"/>
      <w:marLeft w:val="0"/>
      <w:marRight w:val="0"/>
      <w:marTop w:val="0"/>
      <w:marBottom w:val="0"/>
      <w:divBdr>
        <w:top w:val="none" w:sz="0" w:space="0" w:color="auto"/>
        <w:left w:val="none" w:sz="0" w:space="0" w:color="auto"/>
        <w:bottom w:val="none" w:sz="0" w:space="0" w:color="auto"/>
        <w:right w:val="none" w:sz="0" w:space="0" w:color="auto"/>
      </w:divBdr>
    </w:div>
    <w:div w:id="20563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nfwi.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335c970-b23a-43b1-895c-ecc68e704308" xsi:nil="true"/>
    <SharedWithUsers xmlns="5622378c-765f-413a-844f-98a2e15c9886">
      <UserInfo>
        <DisplayName/>
        <AccountId xsi:nil="true"/>
        <AccountType/>
      </UserInfo>
    </SharedWithUsers>
    <lcf76f155ced4ddcb4097134ff3c332f xmlns="5335c970-b23a-43b1-895c-ecc68e704308">
      <Terms xmlns="http://schemas.microsoft.com/office/infopath/2007/PartnerControls"/>
    </lcf76f155ced4ddcb4097134ff3c332f>
    <TaxCatchAll xmlns="5622378c-765f-413a-844f-98a2e15c9886" xsi:nil="true"/>
    <_Flow_SignoffStatus xmlns="5335c970-b23a-43b1-895c-ecc68e7043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6" ma:contentTypeDescription="Create a new document." ma:contentTypeScope="" ma:versionID="a34d85c8f7bd752b84d01a43140c6814">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921df1c3c7e0915e90307370c19d46dd"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01C5C-DF37-47CE-8EAC-19A84CA9544E}">
  <ds:schemaRefs>
    <ds:schemaRef ds:uri="http://schemas.microsoft.com/office/2006/metadata/properties"/>
    <ds:schemaRef ds:uri="http://schemas.microsoft.com/office/infopath/2007/PartnerControls"/>
    <ds:schemaRef ds:uri="5335c970-b23a-43b1-895c-ecc68e704308"/>
    <ds:schemaRef ds:uri="5622378c-765f-413a-844f-98a2e15c9886"/>
  </ds:schemaRefs>
</ds:datastoreItem>
</file>

<file path=customXml/itemProps2.xml><?xml version="1.0" encoding="utf-8"?>
<ds:datastoreItem xmlns:ds="http://schemas.openxmlformats.org/officeDocument/2006/customXml" ds:itemID="{A44AB1AC-81D4-40A2-92CF-23074BCC6563}">
  <ds:schemaRefs>
    <ds:schemaRef ds:uri="http://schemas.microsoft.com/sharepoint/v3/contenttype/forms"/>
  </ds:schemaRefs>
</ds:datastoreItem>
</file>

<file path=customXml/itemProps3.xml><?xml version="1.0" encoding="utf-8"?>
<ds:datastoreItem xmlns:ds="http://schemas.openxmlformats.org/officeDocument/2006/customXml" ds:itemID="{38C4E94D-B01E-43EE-A9E5-0E53ABE3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2378c-765f-413a-844f-98a2e15c9886"/>
    <ds:schemaRef ds:uri="5335c970-b23a-43b1-895c-ecc68e70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Pal</dc:creator>
  <cp:keywords/>
  <dc:description/>
  <cp:lastModifiedBy>Belinda Hansford</cp:lastModifiedBy>
  <cp:revision>20</cp:revision>
  <dcterms:created xsi:type="dcterms:W3CDTF">2023-08-17T15:52:00Z</dcterms:created>
  <dcterms:modified xsi:type="dcterms:W3CDTF">2025-05-04T16:52:00Z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0x01010043D0A99C71207D4DBF3F523628FBB30C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{"FileActivityType":"9","FileActivityTimeStamp":"2023-09-07T15:59:34.857Z","FileActivityUsersOnPage":[{"DisplayName":"Francesca Pal","Id":"f.pal@nfwi.org.uk"}],"FileActivityNavigationId":null}</vt:lpwstr>
  </property>
</Properties>
</file>